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0E40A" w14:textId="4C84BEC2" w:rsidR="004B7E44" w:rsidRDefault="00FB2180" w:rsidP="004B7E44">
      <w:r>
        <w:rPr>
          <w:noProof/>
        </w:rPr>
        <mc:AlternateContent>
          <mc:Choice Requires="wps">
            <w:drawing>
              <wp:anchor distT="45720" distB="45720" distL="114300" distR="114300" simplePos="0" relativeHeight="251658248" behindDoc="1" locked="0" layoutInCell="1" allowOverlap="1" wp14:anchorId="2619852B" wp14:editId="1E9FAB33">
                <wp:simplePos x="0" y="0"/>
                <wp:positionH relativeFrom="margin">
                  <wp:posOffset>5054600</wp:posOffset>
                </wp:positionH>
                <wp:positionV relativeFrom="paragraph">
                  <wp:posOffset>8674735</wp:posOffset>
                </wp:positionV>
                <wp:extent cx="1464310" cy="233045"/>
                <wp:effectExtent l="38100" t="152400" r="21590" b="147955"/>
                <wp:wrapTight wrapText="bothSides">
                  <wp:wrapPolygon edited="0">
                    <wp:start x="20262" y="-3103"/>
                    <wp:lineTo x="397" y="-27212"/>
                    <wp:lineTo x="-456" y="526"/>
                    <wp:lineTo x="-766" y="19930"/>
                    <wp:lineTo x="1717" y="22944"/>
                    <wp:lineTo x="1993" y="23279"/>
                    <wp:lineTo x="18857" y="23966"/>
                    <wp:lineTo x="21980" y="6176"/>
                    <wp:lineTo x="22193" y="-759"/>
                    <wp:lineTo x="20262" y="-3103"/>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44058">
                          <a:off x="0" y="0"/>
                          <a:ext cx="1464310" cy="233045"/>
                        </a:xfrm>
                        <a:prstGeom prst="rect">
                          <a:avLst/>
                        </a:prstGeom>
                        <a:noFill/>
                        <a:ln w="9525">
                          <a:solidFill>
                            <a:srgbClr val="201548"/>
                          </a:solidFill>
                          <a:miter lim="800000"/>
                          <a:headEnd/>
                          <a:tailEnd/>
                        </a:ln>
                      </wps:spPr>
                      <wps:txbx>
                        <w:txbxContent>
                          <w:p w14:paraId="34FFF862" w14:textId="4F039DB1" w:rsidR="00572CD7" w:rsidRPr="00EB6423" w:rsidRDefault="00572CD7" w:rsidP="003F31CF">
                            <w:pPr>
                              <w:jc w:val="right"/>
                              <w:rPr>
                                <w:i/>
                                <w:iCs/>
                                <w:sz w:val="18"/>
                                <w:szCs w:val="18"/>
                              </w:rPr>
                            </w:pPr>
                            <w:r w:rsidRPr="00EB6423">
                              <w:rPr>
                                <w:i/>
                                <w:iCs/>
                                <w:sz w:val="18"/>
                                <w:szCs w:val="18"/>
                              </w:rPr>
                              <w:t>Update</w:t>
                            </w:r>
                            <w:r w:rsidR="00A22D90">
                              <w:rPr>
                                <w:i/>
                                <w:iCs/>
                                <w:sz w:val="18"/>
                                <w:szCs w:val="18"/>
                              </w:rPr>
                              <w:t>d August</w:t>
                            </w:r>
                            <w:r w:rsidRPr="00EB6423">
                              <w:rPr>
                                <w:i/>
                                <w:iCs/>
                                <w:sz w:val="18"/>
                                <w:szCs w:val="18"/>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9852B" id="_x0000_t202" coordsize="21600,21600" o:spt="202" path="m,l,21600r21600,l21600,xe">
                <v:stroke joinstyle="miter"/>
                <v:path gradientshapeok="t" o:connecttype="rect"/>
              </v:shapetype>
              <v:shape id="Text Box 26" o:spid="_x0000_s1026" type="#_x0000_t202" style="position:absolute;margin-left:398pt;margin-top:683.05pt;width:115.3pt;height:18.35pt;rotation:-716464fd;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" filled="f" strokecolor="#201548">
                <v:textbox>
                  <w:txbxContent>
                    <w:p w14:paraId="34FFF862" w14:textId="4F039DB1" w:rsidR="00572CD7" w:rsidRPr="00EB6423" w:rsidRDefault="00572CD7" w:rsidP="003F31CF">
                      <w:pPr>
                        <w:jc w:val="right"/>
                        <w:rPr>
                          <w:i/>
                          <w:iCs/>
                          <w:sz w:val="18"/>
                          <w:szCs w:val="18"/>
                        </w:rPr>
                      </w:pPr>
                      <w:r w:rsidRPr="00EB6423">
                        <w:rPr>
                          <w:i/>
                          <w:iCs/>
                          <w:sz w:val="18"/>
                          <w:szCs w:val="18"/>
                        </w:rPr>
                        <w:t>Update</w:t>
                      </w:r>
                      <w:r w:rsidR="00A22D90">
                        <w:rPr>
                          <w:i/>
                          <w:iCs/>
                          <w:sz w:val="18"/>
                          <w:szCs w:val="18"/>
                        </w:rPr>
                        <w:t>d August</w:t>
                      </w:r>
                      <w:r w:rsidRPr="00EB6423">
                        <w:rPr>
                          <w:i/>
                          <w:iCs/>
                          <w:sz w:val="18"/>
                          <w:szCs w:val="18"/>
                        </w:rPr>
                        <w:t xml:space="preserve"> 2024</w:t>
                      </w:r>
                    </w:p>
                  </w:txbxContent>
                </v:textbox>
                <w10:wrap type="tight" anchorx="margin"/>
              </v:shape>
            </w:pict>
          </mc:Fallback>
        </mc:AlternateContent>
      </w:r>
      <w:r w:rsidR="00D82F4D">
        <w:rPr>
          <w:noProof/>
        </w:rPr>
        <mc:AlternateContent>
          <mc:Choice Requires="wps">
            <w:drawing>
              <wp:anchor distT="45720" distB="45720" distL="114300" distR="114300" simplePos="0" relativeHeight="251658242" behindDoc="1" locked="0" layoutInCell="1" allowOverlap="1" wp14:anchorId="5D6DA57B" wp14:editId="7DB0B252">
                <wp:simplePos x="0" y="0"/>
                <wp:positionH relativeFrom="column">
                  <wp:posOffset>-185420</wp:posOffset>
                </wp:positionH>
                <wp:positionV relativeFrom="paragraph">
                  <wp:posOffset>3289300</wp:posOffset>
                </wp:positionV>
                <wp:extent cx="3270250" cy="1920240"/>
                <wp:effectExtent l="0" t="0" r="25400" b="22860"/>
                <wp:wrapTight wrapText="bothSides">
                  <wp:wrapPolygon edited="0">
                    <wp:start x="0" y="0"/>
                    <wp:lineTo x="0" y="21643"/>
                    <wp:lineTo x="21642" y="21643"/>
                    <wp:lineTo x="21642"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920240"/>
                        </a:xfrm>
                        <a:prstGeom prst="rect">
                          <a:avLst/>
                        </a:prstGeom>
                        <a:noFill/>
                        <a:ln w="9525">
                          <a:solidFill>
                            <a:srgbClr val="201548"/>
                          </a:solidFill>
                          <a:miter lim="800000"/>
                          <a:headEnd/>
                          <a:tailEnd/>
                        </a:ln>
                      </wps:spPr>
                      <wps:txbx>
                        <w:txbxContent>
                          <w:p w14:paraId="0C6F0257" w14:textId="784CCD37" w:rsidR="00834C56" w:rsidRPr="005B2DB7" w:rsidRDefault="00834C56" w:rsidP="005B2DB7">
                            <w:pPr>
                              <w:pStyle w:val="Title"/>
                            </w:pPr>
                            <w:r w:rsidRPr="005B2DB7">
                              <w:t xml:space="preserve">Nebraska’s </w:t>
                            </w:r>
                          </w:p>
                          <w:p w14:paraId="15A46F89" w14:textId="77777777" w:rsidR="0097342F" w:rsidRPr="005B2DB7" w:rsidRDefault="00834C56" w:rsidP="005B2DB7">
                            <w:pPr>
                              <w:pStyle w:val="Title"/>
                            </w:pPr>
                            <w:r w:rsidRPr="005B2DB7">
                              <w:t xml:space="preserve">Arts Education </w:t>
                            </w:r>
                          </w:p>
                          <w:p w14:paraId="399DCB25" w14:textId="2F9C2E2E" w:rsidR="00BE2821" w:rsidRPr="005B2DB7" w:rsidRDefault="00834C56" w:rsidP="005B2DB7">
                            <w:pPr>
                              <w:pStyle w:val="Title"/>
                            </w:pPr>
                            <w:r w:rsidRPr="005B2DB7">
                              <w:t xml:space="preserve">Data </w:t>
                            </w:r>
                            <w:r w:rsidR="0097342F" w:rsidRPr="005B2DB7">
                              <w:t>P</w:t>
                            </w:r>
                            <w:r w:rsidRPr="005B2DB7">
                              <w:t>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DA57B" id="Text Box 217" o:spid="_x0000_s1027" type="#_x0000_t202" style="position:absolute;margin-left:-14.6pt;margin-top:259pt;width:257.5pt;height:151.2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" filled="f" strokecolor="#201548">
                <v:textbox>
                  <w:txbxContent>
                    <w:p w14:paraId="0C6F0257" w14:textId="784CCD37" w:rsidR="00834C56" w:rsidRPr="005B2DB7" w:rsidRDefault="00834C56" w:rsidP="005B2DB7">
                      <w:pPr>
                        <w:pStyle w:val="Title"/>
                      </w:pPr>
                      <w:r w:rsidRPr="005B2DB7">
                        <w:t xml:space="preserve">Nebraska’s </w:t>
                      </w:r>
                    </w:p>
                    <w:p w14:paraId="15A46F89" w14:textId="77777777" w:rsidR="0097342F" w:rsidRPr="005B2DB7" w:rsidRDefault="00834C56" w:rsidP="005B2DB7">
                      <w:pPr>
                        <w:pStyle w:val="Title"/>
                      </w:pPr>
                      <w:r w:rsidRPr="005B2DB7">
                        <w:t xml:space="preserve">Arts Education </w:t>
                      </w:r>
                    </w:p>
                    <w:p w14:paraId="399DCB25" w14:textId="2F9C2E2E" w:rsidR="00BE2821" w:rsidRPr="005B2DB7" w:rsidRDefault="00834C56" w:rsidP="005B2DB7">
                      <w:pPr>
                        <w:pStyle w:val="Title"/>
                      </w:pPr>
                      <w:r w:rsidRPr="005B2DB7">
                        <w:t xml:space="preserve">Data </w:t>
                      </w:r>
                      <w:r w:rsidR="0097342F" w:rsidRPr="005B2DB7">
                        <w:t>P</w:t>
                      </w:r>
                      <w:r w:rsidRPr="005B2DB7">
                        <w:t>roject</w:t>
                      </w:r>
                    </w:p>
                  </w:txbxContent>
                </v:textbox>
                <w10:wrap type="tight"/>
              </v:shape>
            </w:pict>
          </mc:Fallback>
        </mc:AlternateContent>
      </w:r>
      <w:r w:rsidR="00F356A8">
        <w:rPr>
          <w:noProof/>
        </w:rPr>
        <w:drawing>
          <wp:anchor distT="0" distB="0" distL="114300" distR="114300" simplePos="0" relativeHeight="251658288" behindDoc="0" locked="0" layoutInCell="1" allowOverlap="1" wp14:anchorId="37247A64" wp14:editId="7B83CC67">
            <wp:simplePos x="0" y="0"/>
            <wp:positionH relativeFrom="margin">
              <wp:posOffset>-221057</wp:posOffset>
            </wp:positionH>
            <wp:positionV relativeFrom="paragraph">
              <wp:posOffset>8841216</wp:posOffset>
            </wp:positionV>
            <wp:extent cx="823595" cy="289560"/>
            <wp:effectExtent l="0" t="0" r="0" b="0"/>
            <wp:wrapSquare wrapText="bothSides"/>
            <wp:docPr id="36" name="Picture 36" descr="Common Creative Licensed Non-Commercial by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mmon Creative Licensed Non-Commercial by Share Alik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3595"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924">
        <w:rPr>
          <w:noProof/>
        </w:rPr>
        <mc:AlternateContent>
          <mc:Choice Requires="wps">
            <w:drawing>
              <wp:anchor distT="45720" distB="45720" distL="114300" distR="114300" simplePos="0" relativeHeight="251658246" behindDoc="1" locked="0" layoutInCell="1" allowOverlap="1" wp14:anchorId="7C3F6B3C" wp14:editId="260F4626">
                <wp:simplePos x="0" y="0"/>
                <wp:positionH relativeFrom="margin">
                  <wp:posOffset>1651523</wp:posOffset>
                </wp:positionH>
                <wp:positionV relativeFrom="paragraph">
                  <wp:posOffset>6468682</wp:posOffset>
                </wp:positionV>
                <wp:extent cx="3288665" cy="723900"/>
                <wp:effectExtent l="0" t="0" r="26035" b="19050"/>
                <wp:wrapTight wrapText="bothSides">
                  <wp:wrapPolygon edited="0">
                    <wp:start x="0" y="0"/>
                    <wp:lineTo x="0" y="21600"/>
                    <wp:lineTo x="21646" y="21600"/>
                    <wp:lineTo x="21646"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723900"/>
                        </a:xfrm>
                        <a:prstGeom prst="rect">
                          <a:avLst/>
                        </a:prstGeom>
                        <a:noFill/>
                        <a:ln w="9525">
                          <a:solidFill>
                            <a:srgbClr val="201548"/>
                          </a:solidFill>
                          <a:miter lim="800000"/>
                          <a:headEnd/>
                          <a:tailEnd/>
                        </a:ln>
                      </wps:spPr>
                      <wps:txbx>
                        <w:txbxContent>
                          <w:p w14:paraId="5E55F5ED" w14:textId="06DA0DA3" w:rsidR="00FC1224" w:rsidRPr="0004638C" w:rsidRDefault="00FC1224" w:rsidP="005B2DB7">
                            <w:pPr>
                              <w:pStyle w:val="BodyText"/>
                              <w:rPr>
                                <w:i w:val="0"/>
                                <w14:textFill>
                                  <w14:noFill/>
                                </w14:textFill>
                              </w:rPr>
                            </w:pPr>
                            <w:r w:rsidRPr="0004638C">
                              <w:t xml:space="preserve">Nebraska’s Arts Education Data Project was made possible with generous funding support from the Nebraska Arts Council.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F6B3C" id="Text Box 23" o:spid="_x0000_s1028" type="#_x0000_t202" style="position:absolute;margin-left:130.05pt;margin-top:509.35pt;width:258.95pt;height:57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" filled="f" strokecolor="#201548">
                <v:textbox>
                  <w:txbxContent>
                    <w:p w14:paraId="5E55F5ED" w14:textId="06DA0DA3" w:rsidR="00FC1224" w:rsidRPr="0004638C" w:rsidRDefault="00FC1224" w:rsidP="005B2DB7">
                      <w:pPr>
                        <w:pStyle w:val="BodyText"/>
                        <w:rPr>
                          <w:i w:val="0"/>
                          <w14:textFill>
                            <w14:noFill/>
                          </w14:textFill>
                        </w:rPr>
                      </w:pPr>
                      <w:r w:rsidRPr="0004638C">
                        <w:t xml:space="preserve">Nebraska’s Arts Education Data Project was made possible with generous funding support from the Nebraska Arts Council. </w:t>
                      </w:r>
                    </w:p>
                  </w:txbxContent>
                </v:textbox>
                <w10:wrap type="tight" anchorx="margin"/>
              </v:shape>
            </w:pict>
          </mc:Fallback>
        </mc:AlternateContent>
      </w:r>
      <w:r w:rsidR="00350924">
        <w:rPr>
          <w:noProof/>
        </w:rPr>
        <w:drawing>
          <wp:anchor distT="0" distB="0" distL="114300" distR="114300" simplePos="0" relativeHeight="251658247" behindDoc="1" locked="0" layoutInCell="1" allowOverlap="1" wp14:anchorId="01C2437A" wp14:editId="1C83BD8E">
            <wp:simplePos x="0" y="0"/>
            <wp:positionH relativeFrom="margin">
              <wp:align>left</wp:align>
            </wp:positionH>
            <wp:positionV relativeFrom="paragraph">
              <wp:posOffset>6431706</wp:posOffset>
            </wp:positionV>
            <wp:extent cx="1684020" cy="689610"/>
            <wp:effectExtent l="0" t="0" r="0" b="0"/>
            <wp:wrapTight wrapText="bothSides">
              <wp:wrapPolygon edited="0">
                <wp:start x="0" y="1790"/>
                <wp:lineTo x="0" y="19094"/>
                <wp:lineTo x="21014" y="19094"/>
                <wp:lineTo x="21014" y="1790"/>
                <wp:lineTo x="0" y="1790"/>
              </wp:wrapPolygon>
            </wp:wrapTight>
            <wp:docPr id="24" name="Picture 24" descr="Nebraska Arts Council Logo. Shape of Nebraska with a swirl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ebraska Arts Council Logo. Shape of Nebraska with a swirl in the middle.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229" r="48056" b="21668"/>
                    <a:stretch/>
                  </pic:blipFill>
                  <pic:spPr bwMode="auto">
                    <a:xfrm>
                      <a:off x="0" y="0"/>
                      <a:ext cx="1684020" cy="68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E85">
        <w:rPr>
          <w:noProof/>
        </w:rPr>
        <mc:AlternateContent>
          <mc:Choice Requires="wps">
            <w:drawing>
              <wp:anchor distT="45720" distB="45720" distL="114300" distR="114300" simplePos="0" relativeHeight="251658244" behindDoc="1" locked="0" layoutInCell="1" allowOverlap="1" wp14:anchorId="07945A30" wp14:editId="3C314335">
                <wp:simplePos x="0" y="0"/>
                <wp:positionH relativeFrom="margin">
                  <wp:posOffset>-152146</wp:posOffset>
                </wp:positionH>
                <wp:positionV relativeFrom="paragraph">
                  <wp:posOffset>5456047</wp:posOffset>
                </wp:positionV>
                <wp:extent cx="5052060" cy="560705"/>
                <wp:effectExtent l="0" t="0" r="15240" b="10795"/>
                <wp:wrapTight wrapText="bothSides">
                  <wp:wrapPolygon edited="0">
                    <wp:start x="0" y="0"/>
                    <wp:lineTo x="0" y="21282"/>
                    <wp:lineTo x="21584" y="21282"/>
                    <wp:lineTo x="21584"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560705"/>
                        </a:xfrm>
                        <a:prstGeom prst="rect">
                          <a:avLst/>
                        </a:prstGeom>
                        <a:noFill/>
                        <a:ln w="9525">
                          <a:solidFill>
                            <a:srgbClr val="201548"/>
                          </a:solidFill>
                          <a:miter lim="800000"/>
                          <a:headEnd/>
                          <a:tailEnd/>
                        </a:ln>
                      </wps:spPr>
                      <wps:txbx>
                        <w:txbxContent>
                          <w:p w14:paraId="069D2DC4" w14:textId="2234A294" w:rsidR="00B920AA" w:rsidRPr="00EE64B1" w:rsidRDefault="00B920AA" w:rsidP="00971FF6">
                            <w:pPr>
                              <w:pStyle w:val="Subtitle"/>
                              <w:rPr>
                                <w14:textFill>
                                  <w14:noFill/>
                                </w14:textFill>
                              </w:rPr>
                            </w:pPr>
                            <w:r>
                              <w:t>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45A30" id="Text Box 21" o:spid="_x0000_s1029" type="#_x0000_t202" style="position:absolute;margin-left:-12pt;margin-top:429.6pt;width:397.8pt;height:44.1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" filled="f" strokecolor="#201548">
                <v:textbox>
                  <w:txbxContent>
                    <w:p w14:paraId="069D2DC4" w14:textId="2234A294" w:rsidR="00B920AA" w:rsidRPr="00EE64B1" w:rsidRDefault="00B920AA" w:rsidP="00971FF6">
                      <w:pPr>
                        <w:pStyle w:val="Subtitle"/>
                        <w:rPr>
                          <w14:textFill>
                            <w14:noFill/>
                          </w14:textFill>
                        </w:rPr>
                      </w:pPr>
                      <w:r>
                        <w:t>User Guide</w:t>
                      </w:r>
                    </w:p>
                  </w:txbxContent>
                </v:textbox>
                <w10:wrap type="tight" anchorx="margin"/>
              </v:shape>
            </w:pict>
          </mc:Fallback>
        </mc:AlternateContent>
      </w:r>
      <w:r w:rsidR="00025E85">
        <w:rPr>
          <w:noProof/>
        </w:rPr>
        <mc:AlternateContent>
          <mc:Choice Requires="wps">
            <w:drawing>
              <wp:anchor distT="0" distB="0" distL="114300" distR="114300" simplePos="0" relativeHeight="251658245" behindDoc="1" locked="0" layoutInCell="1" allowOverlap="1" wp14:anchorId="1715CABF" wp14:editId="1B96EF3F">
                <wp:simplePos x="0" y="0"/>
                <wp:positionH relativeFrom="column">
                  <wp:posOffset>-52705</wp:posOffset>
                </wp:positionH>
                <wp:positionV relativeFrom="paragraph">
                  <wp:posOffset>5355336</wp:posOffset>
                </wp:positionV>
                <wp:extent cx="2230755" cy="12065"/>
                <wp:effectExtent l="19050" t="57150" r="55245" b="64135"/>
                <wp:wrapTight wrapText="bothSides">
                  <wp:wrapPolygon edited="0">
                    <wp:start x="-184" y="-102316"/>
                    <wp:lineTo x="-184" y="102316"/>
                    <wp:lineTo x="21950" y="102316"/>
                    <wp:lineTo x="21950" y="-102316"/>
                    <wp:lineTo x="-184" y="-102316"/>
                  </wp:wrapPolygon>
                </wp:wrapTight>
                <wp:docPr id="22" name="Straight Connector 22"/>
                <wp:cNvGraphicFramePr/>
                <a:graphic xmlns:a="http://schemas.openxmlformats.org/drawingml/2006/main">
                  <a:graphicData uri="http://schemas.microsoft.com/office/word/2010/wordprocessingShape">
                    <wps:wsp>
                      <wps:cNvCnPr/>
                      <wps:spPr>
                        <a:xfrm>
                          <a:off x="0" y="0"/>
                          <a:ext cx="2230755" cy="12065"/>
                        </a:xfrm>
                        <a:prstGeom prst="line">
                          <a:avLst/>
                        </a:prstGeom>
                        <a:ln w="1111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FDED1" id="Straight Connector 22" o:spid="_x0000_s1026" style="position:absolute;z-index:-251658235;visibility:visible;mso-wrap-style:square;mso-wrap-distance-left:9pt;mso-wrap-distance-top:0;mso-wrap-distance-right:9pt;mso-wrap-distance-bottom:0;mso-position-horizontal:absolute;mso-position-horizontal-relative:text;mso-position-vertical:absolute;mso-position-vertical-relative:text" from="-4.15pt,421.7pt" to="171.5pt,4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" strokecolor="white [3212]" strokeweight="8.75pt">
                <w10:wrap type="tight"/>
              </v:line>
            </w:pict>
          </mc:Fallback>
        </mc:AlternateContent>
      </w:r>
      <w:r w:rsidR="00FE2B95">
        <w:rPr>
          <w:noProof/>
        </w:rPr>
        <w:drawing>
          <wp:inline distT="0" distB="0" distL="0" distR="0" wp14:anchorId="1A127D85" wp14:editId="31C3B697">
            <wp:extent cx="5943905" cy="4349974"/>
            <wp:effectExtent l="0" t="0" r="0" b="0"/>
            <wp:docPr id="198" name="Picture 19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Logo, company n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905" cy="4349974"/>
                    </a:xfrm>
                    <a:prstGeom prst="rect">
                      <a:avLst/>
                    </a:prstGeom>
                  </pic:spPr>
                </pic:pic>
              </a:graphicData>
            </a:graphic>
          </wp:inline>
        </w:drawing>
      </w:r>
      <w:r w:rsidR="00927DEF">
        <w:rPr>
          <w:noProof/>
        </w:rPr>
        <w:drawing>
          <wp:anchor distT="0" distB="0" distL="114300" distR="114300" simplePos="0" relativeHeight="251658241" behindDoc="1" locked="0" layoutInCell="1" allowOverlap="1" wp14:anchorId="7BDA1B01" wp14:editId="315E13A5">
            <wp:simplePos x="0" y="0"/>
            <wp:positionH relativeFrom="margin">
              <wp:align>center</wp:align>
            </wp:positionH>
            <wp:positionV relativeFrom="paragraph">
              <wp:posOffset>0</wp:posOffset>
            </wp:positionV>
            <wp:extent cx="6736080" cy="8972550"/>
            <wp:effectExtent l="0" t="0" r="7620" b="0"/>
            <wp:wrapTight wrapText="bothSides">
              <wp:wrapPolygon edited="0">
                <wp:start x="0" y="0"/>
                <wp:lineTo x="0" y="21554"/>
                <wp:lineTo x="21563" y="21554"/>
                <wp:lineTo x="21563" y="0"/>
                <wp:lineTo x="0" y="0"/>
              </wp:wrapPolygon>
            </wp:wrapTight>
            <wp:docPr id="15" name="Picture 15" descr="Pictures of arts education classes including three children singing in microphone, dancers raising hands, a student using  a camera, a student creating a collage of a lightbulb with brightly colored foam, a student creating a pot made from clay on a pottery wheel, a student playing the saxophone, and two actors in a play holding hands and looking at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s of arts education classes including three children singing in microphone, dancers raising hands, a student using  a camera, a student creating a collage of a lightbulb with brightly colored foam, a student creating a pot made from clay on a pottery wheel, a student playing the saxophone, and two actors in a play holding hands and looking at each other. "/>
                    <pic:cNvPicPr/>
                  </pic:nvPicPr>
                  <pic:blipFill>
                    <a:blip r:embed="rId11">
                      <a:extLst>
                        <a:ext uri="{28A0092B-C50C-407E-A947-70E740481C1C}">
                          <a14:useLocalDpi xmlns:a14="http://schemas.microsoft.com/office/drawing/2010/main" val="0"/>
                        </a:ext>
                      </a:extLst>
                    </a:blip>
                    <a:stretch>
                      <a:fillRect/>
                    </a:stretch>
                  </pic:blipFill>
                  <pic:spPr>
                    <a:xfrm>
                      <a:off x="0" y="0"/>
                      <a:ext cx="6736080" cy="8972550"/>
                    </a:xfrm>
                    <a:prstGeom prst="rect">
                      <a:avLst/>
                    </a:prstGeom>
                  </pic:spPr>
                </pic:pic>
              </a:graphicData>
            </a:graphic>
            <wp14:sizeRelH relativeFrom="page">
              <wp14:pctWidth>0</wp14:pctWidth>
            </wp14:sizeRelH>
            <wp14:sizeRelV relativeFrom="page">
              <wp14:pctHeight>0</wp14:pctHeight>
            </wp14:sizeRelV>
          </wp:anchor>
        </w:drawing>
      </w:r>
      <w:r w:rsidR="0063323E">
        <w:rPr>
          <w:noProof/>
        </w:rPr>
        <w:drawing>
          <wp:anchor distT="0" distB="0" distL="114300" distR="114300" simplePos="0" relativeHeight="251658243" behindDoc="1" locked="0" layoutInCell="1" allowOverlap="1" wp14:anchorId="39395791" wp14:editId="442F4B98">
            <wp:simplePos x="0" y="0"/>
            <wp:positionH relativeFrom="margin">
              <wp:posOffset>-140970</wp:posOffset>
            </wp:positionH>
            <wp:positionV relativeFrom="paragraph">
              <wp:posOffset>1802130</wp:posOffset>
            </wp:positionV>
            <wp:extent cx="1314450" cy="1314450"/>
            <wp:effectExtent l="0" t="0" r="0" b="0"/>
            <wp:wrapTight wrapText="bothSides">
              <wp:wrapPolygon edited="0">
                <wp:start x="9078" y="0"/>
                <wp:lineTo x="6261" y="0"/>
                <wp:lineTo x="1565" y="3443"/>
                <wp:lineTo x="1565" y="5009"/>
                <wp:lineTo x="0" y="5948"/>
                <wp:lineTo x="0" y="15026"/>
                <wp:lineTo x="2817" y="15026"/>
                <wp:lineTo x="1565" y="16904"/>
                <wp:lineTo x="1878" y="18157"/>
                <wp:lineTo x="4696" y="20035"/>
                <wp:lineTo x="4696" y="20348"/>
                <wp:lineTo x="7200" y="21287"/>
                <wp:lineTo x="8452" y="21287"/>
                <wp:lineTo x="13774" y="21287"/>
                <wp:lineTo x="14400" y="21287"/>
                <wp:lineTo x="19409" y="19409"/>
                <wp:lineTo x="20035" y="16591"/>
                <wp:lineTo x="18470" y="15026"/>
                <wp:lineTo x="21287" y="14400"/>
                <wp:lineTo x="21287" y="8139"/>
                <wp:lineTo x="20661" y="4070"/>
                <wp:lineTo x="15339" y="313"/>
                <wp:lineTo x="13461" y="0"/>
                <wp:lineTo x="9078" y="0"/>
              </wp:wrapPolygon>
            </wp:wrapTight>
            <wp:docPr id="20" name="Picture 20" descr="Nebraska Department of Education Logo. A circle that has an open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ebraska Department of Education Logo. A circle that has an open book.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9EA">
        <w:rPr>
          <w:noProof/>
        </w:rPr>
        <mc:AlternateContent>
          <mc:Choice Requires="wps">
            <w:drawing>
              <wp:anchor distT="0" distB="0" distL="114300" distR="114300" simplePos="0" relativeHeight="251658240" behindDoc="0" locked="0" layoutInCell="1" allowOverlap="1" wp14:anchorId="17E06114" wp14:editId="7E25AEEF">
                <wp:simplePos x="0" y="0"/>
                <wp:positionH relativeFrom="column">
                  <wp:posOffset>-693420</wp:posOffset>
                </wp:positionH>
                <wp:positionV relativeFrom="paragraph">
                  <wp:posOffset>-457200</wp:posOffset>
                </wp:positionV>
                <wp:extent cx="7791450" cy="103632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791450" cy="10363200"/>
                        </a:xfrm>
                        <a:prstGeom prst="rect">
                          <a:avLst/>
                        </a:prstGeom>
                        <a:solidFill>
                          <a:srgbClr val="201548"/>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457A1B" w14:textId="68364856" w:rsidR="00025E85" w:rsidRDefault="00025E85" w:rsidP="00025E85"/>
                          <w:p w14:paraId="771E5E2A" w14:textId="26CF2D9D" w:rsidR="00025E85" w:rsidRDefault="00025E85" w:rsidP="00025E85"/>
                          <w:p w14:paraId="6E304DFD" w14:textId="0046E539" w:rsidR="00025E85" w:rsidRDefault="00025E85" w:rsidP="00025E85"/>
                          <w:p w14:paraId="4432CDBC" w14:textId="37A2820F" w:rsidR="00025E85" w:rsidRDefault="00025E85" w:rsidP="00025E85"/>
                          <w:p w14:paraId="7101E03A" w14:textId="3C3215CF" w:rsidR="00025E85" w:rsidRDefault="00025E85" w:rsidP="003509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06114" id="Rectangle 13" o:spid="_x0000_s1030" style="position:absolute;margin-left:-54.6pt;margin-top:-36pt;width:613.5pt;height:81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" fillcolor="#201548" strokecolor="#000214 [484]" strokeweight="2pt">
                <v:textbox>
                  <w:txbxContent>
                    <w:p w14:paraId="67457A1B" w14:textId="68364856" w:rsidR="00025E85" w:rsidRDefault="00025E85" w:rsidP="00025E85"/>
                    <w:p w14:paraId="771E5E2A" w14:textId="26CF2D9D" w:rsidR="00025E85" w:rsidRDefault="00025E85" w:rsidP="00025E85"/>
                    <w:p w14:paraId="6E304DFD" w14:textId="0046E539" w:rsidR="00025E85" w:rsidRDefault="00025E85" w:rsidP="00025E85"/>
                    <w:p w14:paraId="4432CDBC" w14:textId="37A2820F" w:rsidR="00025E85" w:rsidRDefault="00025E85" w:rsidP="00025E85"/>
                    <w:p w14:paraId="7101E03A" w14:textId="3C3215CF" w:rsidR="00025E85" w:rsidRDefault="00025E85" w:rsidP="00350924">
                      <w:pPr>
                        <w:jc w:val="center"/>
                      </w:pPr>
                    </w:p>
                  </w:txbxContent>
                </v:textbox>
              </v:rect>
            </w:pict>
          </mc:Fallback>
        </mc:AlternateContent>
      </w:r>
    </w:p>
    <w:p w14:paraId="285920A0" w14:textId="4A96F54A" w:rsidR="00225D04" w:rsidRDefault="00225D04" w:rsidP="00225D04">
      <w:pPr>
        <w:pStyle w:val="Heading1"/>
      </w:pPr>
      <w:bookmarkStart w:id="0" w:name="_Toc175322365"/>
      <w:r>
        <w:lastRenderedPageBreak/>
        <w:t>Introduction</w:t>
      </w:r>
      <w:bookmarkEnd w:id="0"/>
    </w:p>
    <w:p w14:paraId="07FDC207" w14:textId="1692894B" w:rsidR="00BE50DA" w:rsidRDefault="00F51D5C" w:rsidP="00976102">
      <w:r>
        <w:t xml:space="preserve">Welcome to the Nebraska Arts Education Data </w:t>
      </w:r>
      <w:r w:rsidR="00976102">
        <w:t>Project</w:t>
      </w:r>
      <w:r w:rsidR="00BE50DA">
        <w:t xml:space="preserve">. </w:t>
      </w:r>
      <w:r>
        <w:t xml:space="preserve">This exciting project is a collaborative effort between the </w:t>
      </w:r>
      <w:r w:rsidR="00976102">
        <w:t>Nebraska Department of Education</w:t>
      </w:r>
      <w:r w:rsidR="00462F09">
        <w:t>’s</w:t>
      </w:r>
      <w:r w:rsidR="00976102">
        <w:t xml:space="preserve"> Office</w:t>
      </w:r>
      <w:r w:rsidR="004513C8">
        <w:t>s</w:t>
      </w:r>
      <w:r w:rsidR="00976102">
        <w:t xml:space="preserve"> of Teaching, Learning,</w:t>
      </w:r>
      <w:r w:rsidR="003B4D7F">
        <w:t xml:space="preserve"> and Assessment,</w:t>
      </w:r>
      <w:r w:rsidR="00462F09">
        <w:t xml:space="preserve"> </w:t>
      </w:r>
      <w:r w:rsidR="00976102">
        <w:t xml:space="preserve">Data, Research, and Evaluation, </w:t>
      </w:r>
      <w:r w:rsidR="007C756F">
        <w:t>the Nebraska Arts Council</w:t>
      </w:r>
      <w:r w:rsidR="003370BA">
        <w:t xml:space="preserve"> and Quadrant Research</w:t>
      </w:r>
      <w:r w:rsidR="006348F6">
        <w:t>. Additional collaborators include</w:t>
      </w:r>
      <w:r w:rsidR="007C756F">
        <w:t xml:space="preserve"> </w:t>
      </w:r>
      <w:r w:rsidR="00877A39">
        <w:t xml:space="preserve">Nebraskans for the Arts, the </w:t>
      </w:r>
      <w:r w:rsidR="007640E7">
        <w:t>Nebraska Cultural Endowment</w:t>
      </w:r>
      <w:r w:rsidR="003370BA">
        <w:t>,</w:t>
      </w:r>
      <w:r w:rsidR="00374B13">
        <w:t xml:space="preserve"> the State Education Agency Directors of Arts Education, </w:t>
      </w:r>
      <w:r w:rsidR="00740180">
        <w:t>Nebraska’s local school districts</w:t>
      </w:r>
      <w:r w:rsidR="00421783">
        <w:t>,</w:t>
      </w:r>
      <w:r w:rsidR="00721889">
        <w:t xml:space="preserve"> </w:t>
      </w:r>
      <w:r w:rsidR="00BE50DA">
        <w:t xml:space="preserve">and many arts education organizations and stakeholders. </w:t>
      </w:r>
    </w:p>
    <w:p w14:paraId="53C909B9" w14:textId="4256B356" w:rsidR="00F51D5C" w:rsidRDefault="00427503" w:rsidP="00976102">
      <w:r>
        <w:t>B</w:t>
      </w:r>
      <w:r w:rsidR="00F51D5C">
        <w:t>ringing the vibrant world of arts education to life through data</w:t>
      </w:r>
      <w:r w:rsidR="002A038C">
        <w:t>,</w:t>
      </w:r>
      <w:r>
        <w:t xml:space="preserve"> Nebraska’s Arts Education Data Project is part of a </w:t>
      </w:r>
      <w:r w:rsidR="002A038C">
        <w:t>national</w:t>
      </w:r>
      <w:r w:rsidR="00DE2222">
        <w:t xml:space="preserve"> </w:t>
      </w:r>
      <w:r w:rsidR="00721889">
        <w:t>snapshot</w:t>
      </w:r>
      <w:r w:rsidR="00DE2222">
        <w:t xml:space="preserve"> of</w:t>
      </w:r>
      <w:r w:rsidR="00BD7FAF">
        <w:t xml:space="preserve"> arts education. The interactive data visual</w:t>
      </w:r>
      <w:r w:rsidR="04B0AFBC">
        <w:t>ization</w:t>
      </w:r>
      <w:r w:rsidR="00BD7FAF">
        <w:t xml:space="preserve"> tool</w:t>
      </w:r>
      <w:r w:rsidR="00F43853">
        <w:t xml:space="preserve"> allows</w:t>
      </w:r>
      <w:r w:rsidR="48D71D3E">
        <w:t xml:space="preserve"> users to explore</w:t>
      </w:r>
      <w:r w:rsidR="00F51D5C">
        <w:t xml:space="preserve"> enrollment, access, and participation in the arts throughout Nebraska's </w:t>
      </w:r>
      <w:r w:rsidR="00F43853">
        <w:t xml:space="preserve">public </w:t>
      </w:r>
      <w:r w:rsidR="00F51D5C">
        <w:t>school</w:t>
      </w:r>
      <w:r w:rsidR="4D276F23">
        <w:t xml:space="preserve"> system</w:t>
      </w:r>
      <w:r w:rsidR="00F51D5C">
        <w:t>.</w:t>
      </w:r>
    </w:p>
    <w:p w14:paraId="6286D9B1" w14:textId="5FDC6EBF" w:rsidR="00F51D5C" w:rsidRDefault="00F51D5C" w:rsidP="00976102">
      <w:r>
        <w:t xml:space="preserve">This dashboard is a result of </w:t>
      </w:r>
      <w:r w:rsidR="00A376B3">
        <w:t xml:space="preserve">generous funding from the </w:t>
      </w:r>
      <w:r>
        <w:t xml:space="preserve">Nebraska Arts Council and reflects </w:t>
      </w:r>
      <w:r w:rsidR="00A376B3">
        <w:t xml:space="preserve">NDE’s and NAC’s </w:t>
      </w:r>
      <w:r>
        <w:t xml:space="preserve">shared commitment to nurturing </w:t>
      </w:r>
      <w:r w:rsidR="00F15AC1">
        <w:t>arts learning</w:t>
      </w:r>
      <w:r>
        <w:t xml:space="preserve"> </w:t>
      </w:r>
      <w:r w:rsidR="00A376B3">
        <w:t xml:space="preserve">and creative expression </w:t>
      </w:r>
      <w:r>
        <w:t xml:space="preserve">in </w:t>
      </w:r>
      <w:r w:rsidR="00A376B3">
        <w:t>Nebraska</w:t>
      </w:r>
      <w:r w:rsidR="21B87A43">
        <w:t>’s</w:t>
      </w:r>
      <w:r w:rsidR="00A376B3">
        <w:t xml:space="preserve"> youth. </w:t>
      </w:r>
      <w:r w:rsidR="00FA2BC7">
        <w:t>While the Arts Education Data Project focuses on numbers, it is important that our students</w:t>
      </w:r>
      <w:r w:rsidR="005F35BD">
        <w:t>’</w:t>
      </w:r>
      <w:r w:rsidR="00217AF0">
        <w:t xml:space="preserve"> arts education </w:t>
      </w:r>
      <w:r>
        <w:t>goes beyond numbers to tell stories—</w:t>
      </w:r>
      <w:r w:rsidR="00283FC7">
        <w:t xml:space="preserve">how </w:t>
      </w:r>
      <w:r w:rsidR="00217AF0">
        <w:t xml:space="preserve">the impact </w:t>
      </w:r>
      <w:r w:rsidR="00283FC7">
        <w:t xml:space="preserve">of </w:t>
      </w:r>
      <w:r w:rsidR="00217AF0">
        <w:t xml:space="preserve">instruction in visual </w:t>
      </w:r>
      <w:r w:rsidR="00064234">
        <w:t>&amp; media arts, dance, music</w:t>
      </w:r>
      <w:r w:rsidR="008C62D3">
        <w:t>,</w:t>
      </w:r>
      <w:r w:rsidR="00064234">
        <w:t xml:space="preserve"> and theatre have lasting impacts</w:t>
      </w:r>
      <w:r w:rsidR="0AD49F06">
        <w:t xml:space="preserve"> and shape</w:t>
      </w:r>
      <w:r w:rsidR="00242257">
        <w:t xml:space="preserve"> </w:t>
      </w:r>
      <w:r w:rsidR="00064234">
        <w:t>the future</w:t>
      </w:r>
      <w:r w:rsidR="004861E0">
        <w:t>s</w:t>
      </w:r>
      <w:r w:rsidR="00064234">
        <w:t xml:space="preserve"> of</w:t>
      </w:r>
      <w:r w:rsidR="00242257">
        <w:t xml:space="preserve"> our </w:t>
      </w:r>
      <w:r w:rsidR="00064234">
        <w:t>youth</w:t>
      </w:r>
      <w:r>
        <w:t>.</w:t>
      </w:r>
    </w:p>
    <w:p w14:paraId="6A5A532F" w14:textId="26D436D3" w:rsidR="00F51D5C" w:rsidRDefault="00BF386B" w:rsidP="00976102">
      <w:r>
        <w:rPr>
          <w:noProof/>
        </w:rPr>
        <w:drawing>
          <wp:anchor distT="0" distB="0" distL="114300" distR="114300" simplePos="0" relativeHeight="251658276" behindDoc="0" locked="0" layoutInCell="1" allowOverlap="1" wp14:anchorId="608FB711" wp14:editId="7707B0C5">
            <wp:simplePos x="0" y="0"/>
            <wp:positionH relativeFrom="margin">
              <wp:align>right</wp:align>
            </wp:positionH>
            <wp:positionV relativeFrom="paragraph">
              <wp:posOffset>1390523</wp:posOffset>
            </wp:positionV>
            <wp:extent cx="2988945" cy="1682115"/>
            <wp:effectExtent l="38100" t="38100" r="40005" b="32385"/>
            <wp:wrapSquare wrapText="bothSides"/>
            <wp:docPr id="35" name="Picture 35" descr="Decorative photo of a person drawing on a piece of pap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ecorative photo of a person drawing on a piece of paper.&#1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945" cy="1682115"/>
                    </a:xfrm>
                    <a:prstGeom prst="rect">
                      <a:avLst/>
                    </a:prstGeom>
                    <a:noFill/>
                    <a:ln w="25400">
                      <a:solidFill>
                        <a:srgbClr val="201548"/>
                      </a:solidFill>
                    </a:ln>
                  </pic:spPr>
                </pic:pic>
              </a:graphicData>
            </a:graphic>
          </wp:anchor>
        </w:drawing>
      </w:r>
      <w:r w:rsidR="00F51D5C" w:rsidRPr="00976102">
        <w:t xml:space="preserve">Through interactive charts and graphs, </w:t>
      </w:r>
      <w:r w:rsidR="5D3112CE" w:rsidRPr="00976102">
        <w:t>users can</w:t>
      </w:r>
      <w:r w:rsidR="00F51D5C" w:rsidRPr="00976102">
        <w:t xml:space="preserve"> uncover trends, identify opportunities, and </w:t>
      </w:r>
      <w:r w:rsidR="00064234">
        <w:t xml:space="preserve">begin to identify and discuss </w:t>
      </w:r>
      <w:r w:rsidR="00F51D5C" w:rsidRPr="00976102">
        <w:t xml:space="preserve">challenges. </w:t>
      </w:r>
      <w:r w:rsidR="00064234">
        <w:t>The</w:t>
      </w:r>
      <w:r w:rsidR="00F51D5C" w:rsidRPr="00976102">
        <w:t xml:space="preserve"> goal </w:t>
      </w:r>
      <w:r w:rsidR="00064234">
        <w:t xml:space="preserve">of the project is </w:t>
      </w:r>
      <w:r w:rsidR="00F51D5C" w:rsidRPr="00976102">
        <w:t xml:space="preserve">to make this information accessible and </w:t>
      </w:r>
      <w:r w:rsidR="00BA6D71">
        <w:t xml:space="preserve">to be </w:t>
      </w:r>
      <w:r w:rsidR="00064234">
        <w:t>an impetus for dialog</w:t>
      </w:r>
      <w:r w:rsidR="002F073C">
        <w:t>, collaboration, and brainstorming. T</w:t>
      </w:r>
      <w:r w:rsidR="00F51D5C" w:rsidRPr="00976102">
        <w:t xml:space="preserve">ogether we can ensure every student in Nebraska has </w:t>
      </w:r>
      <w:r w:rsidR="00E2269A">
        <w:t>opportunities to</w:t>
      </w:r>
      <w:r w:rsidR="00F51D5C" w:rsidRPr="00976102">
        <w:t xml:space="preserve"> </w:t>
      </w:r>
      <w:r w:rsidR="002F073C">
        <w:t>learn</w:t>
      </w:r>
      <w:r w:rsidR="003A1B8F">
        <w:t>, explore</w:t>
      </w:r>
      <w:r w:rsidR="00E2269A">
        <w:t xml:space="preserve"> creativity</w:t>
      </w:r>
      <w:r w:rsidR="003A1B8F">
        <w:t xml:space="preserve">, and </w:t>
      </w:r>
      <w:r w:rsidR="00EA35ED">
        <w:t>hone</w:t>
      </w:r>
      <w:r w:rsidR="003A1B8F">
        <w:t xml:space="preserve"> the </w:t>
      </w:r>
      <w:r w:rsidR="00407D45">
        <w:t xml:space="preserve">processes, skills, </w:t>
      </w:r>
      <w:r w:rsidR="00F678A7">
        <w:t>techniques</w:t>
      </w:r>
      <w:r w:rsidR="004D798B">
        <w:t xml:space="preserve">, </w:t>
      </w:r>
      <w:r w:rsidR="00293A76">
        <w:t xml:space="preserve">and </w:t>
      </w:r>
      <w:r w:rsidR="004D798B">
        <w:t>connection</w:t>
      </w:r>
      <w:r w:rsidR="00293A76">
        <w:t>s</w:t>
      </w:r>
      <w:r w:rsidR="00F678A7">
        <w:t xml:space="preserve"> </w:t>
      </w:r>
      <w:r w:rsidR="00293A76">
        <w:t xml:space="preserve">that allow for artistic expression and understanding, connecting all of us to the human experience. </w:t>
      </w:r>
    </w:p>
    <w:p w14:paraId="060BB84D" w14:textId="4EE17E2C" w:rsidR="00F51D5C" w:rsidRPr="00976102" w:rsidRDefault="002106A7" w:rsidP="00976102">
      <w:r>
        <w:rPr>
          <w:noProof/>
        </w:rPr>
        <w:drawing>
          <wp:anchor distT="0" distB="0" distL="114300" distR="114300" simplePos="0" relativeHeight="251658287" behindDoc="0" locked="0" layoutInCell="1" allowOverlap="1" wp14:anchorId="2154DB04" wp14:editId="4D3C36B2">
            <wp:simplePos x="0" y="0"/>
            <wp:positionH relativeFrom="margin">
              <wp:align>left</wp:align>
            </wp:positionH>
            <wp:positionV relativeFrom="paragraph">
              <wp:posOffset>1656820</wp:posOffset>
            </wp:positionV>
            <wp:extent cx="401320" cy="401320"/>
            <wp:effectExtent l="0" t="0" r="0" b="0"/>
            <wp:wrapSquare wrapText="bothSides"/>
            <wp:docPr id="32" name="Picture 32" descr="Nebraska Department of Education Logo. A circle that has an open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ebraska Department of Education Logo. A circle that has an open book.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88" cy="40388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86" behindDoc="0" locked="0" layoutInCell="1" allowOverlap="1" wp14:anchorId="0FC3C25F" wp14:editId="1A1B993D">
                <wp:simplePos x="0" y="0"/>
                <wp:positionH relativeFrom="margin">
                  <wp:posOffset>-239151</wp:posOffset>
                </wp:positionH>
                <wp:positionV relativeFrom="paragraph">
                  <wp:posOffset>1650086</wp:posOffset>
                </wp:positionV>
                <wp:extent cx="6219825" cy="461645"/>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61645"/>
                        </a:xfrm>
                        <a:prstGeom prst="rect">
                          <a:avLst/>
                        </a:prstGeom>
                        <a:solidFill>
                          <a:srgbClr val="FFFFFF"/>
                        </a:solidFill>
                        <a:ln w="9525">
                          <a:noFill/>
                          <a:miter lim="800000"/>
                          <a:headEnd/>
                          <a:tailEnd/>
                        </a:ln>
                      </wps:spPr>
                      <wps:txbx>
                        <w:txbxContent>
                          <w:p w14:paraId="764ADA8C" w14:textId="769AEF12" w:rsidR="00E945DC" w:rsidRDefault="00E945DC" w:rsidP="0005728A">
                            <w:pPr>
                              <w:spacing w:after="0"/>
                              <w:jc w:val="center"/>
                              <w:rPr>
                                <w:i/>
                                <w:iCs/>
                                <w:sz w:val="20"/>
                                <w:szCs w:val="20"/>
                              </w:rPr>
                            </w:pPr>
                            <w:r w:rsidRPr="002B1915">
                              <w:rPr>
                                <w:i/>
                                <w:iCs/>
                                <w:sz w:val="20"/>
                                <w:szCs w:val="20"/>
                              </w:rPr>
                              <w:t>The mission of the Nebraska Department of Education</w:t>
                            </w:r>
                          </w:p>
                          <w:p w14:paraId="48570B41" w14:textId="5D8583C8" w:rsidR="00E945DC" w:rsidRDefault="00E945DC" w:rsidP="0005728A">
                            <w:pPr>
                              <w:jc w:val="center"/>
                            </w:pPr>
                            <w:r w:rsidRPr="002B1915">
                              <w:rPr>
                                <w:i/>
                                <w:iCs/>
                                <w:sz w:val="20"/>
                                <w:szCs w:val="20"/>
                              </w:rPr>
                              <w:t>is to lead the preparation for all Nebraskans for learning, earning, and living.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3C25F" id="Text Box 2" o:spid="_x0000_s1031" type="#_x0000_t202" style="position:absolute;margin-left:-18.85pt;margin-top:129.95pt;width:489.75pt;height:36.3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" stroked="f">
                <v:textbox>
                  <w:txbxContent>
                    <w:p w14:paraId="764ADA8C" w14:textId="769AEF12" w:rsidR="00E945DC" w:rsidRDefault="00E945DC" w:rsidP="0005728A">
                      <w:pPr>
                        <w:spacing w:after="0"/>
                        <w:jc w:val="center"/>
                        <w:rPr>
                          <w:i/>
                          <w:iCs/>
                          <w:sz w:val="20"/>
                          <w:szCs w:val="20"/>
                        </w:rPr>
                      </w:pPr>
                      <w:r w:rsidRPr="002B1915">
                        <w:rPr>
                          <w:i/>
                          <w:iCs/>
                          <w:sz w:val="20"/>
                          <w:szCs w:val="20"/>
                        </w:rPr>
                        <w:t>The mission of the Nebraska Department of Education</w:t>
                      </w:r>
                    </w:p>
                    <w:p w14:paraId="48570B41" w14:textId="5D8583C8" w:rsidR="00E945DC" w:rsidRDefault="00E945DC" w:rsidP="0005728A">
                      <w:pPr>
                        <w:jc w:val="center"/>
                      </w:pPr>
                      <w:r w:rsidRPr="002B1915">
                        <w:rPr>
                          <w:i/>
                          <w:iCs/>
                          <w:sz w:val="20"/>
                          <w:szCs w:val="20"/>
                        </w:rPr>
                        <w:t>is to lead the preparation for all Nebraskans for learning, earning, and living.</w:t>
                      </w:r>
                    </w:p>
                  </w:txbxContent>
                </v:textbox>
                <w10:wrap type="square" anchorx="margin"/>
              </v:shape>
            </w:pict>
          </mc:Fallback>
        </mc:AlternateContent>
      </w:r>
      <w:r w:rsidR="22041AAB">
        <w:t xml:space="preserve">Users </w:t>
      </w:r>
      <w:r w:rsidR="00717EE6">
        <w:t xml:space="preserve">are invited to </w:t>
      </w:r>
      <w:r w:rsidR="00F51D5C">
        <w:t xml:space="preserve">dive in, explore the data, and join us in </w:t>
      </w:r>
      <w:r w:rsidR="00C273EA">
        <w:t>working to promote</w:t>
      </w:r>
      <w:r w:rsidR="00717EE6">
        <w:t xml:space="preserve"> arts education in Nebraska</w:t>
      </w:r>
      <w:r w:rsidR="00F51D5C">
        <w:t>. Let's celebrate the arts and empower our students to unleash their creativity</w:t>
      </w:r>
      <w:r w:rsidR="00051291">
        <w:t xml:space="preserve">. </w:t>
      </w:r>
      <w:r w:rsidR="00F51D5C">
        <w:t>Thank you for joining us on this exciting journey of discovery and collaboration</w:t>
      </w:r>
      <w:r w:rsidR="00286BC1">
        <w:t xml:space="preserve">. </w:t>
      </w:r>
    </w:p>
    <w:p w14:paraId="76FF372F" w14:textId="34E69FBD" w:rsidR="00AB4238" w:rsidRDefault="00AB4238" w:rsidP="00F2685A">
      <w:pPr>
        <w:pStyle w:val="Heading1"/>
      </w:pPr>
      <w:bookmarkStart w:id="1" w:name="_Toc175322366"/>
      <w:r>
        <w:lastRenderedPageBreak/>
        <w:t>Getting Started with the Arts Education Data Project (AEDP)</w:t>
      </w:r>
      <w:bookmarkEnd w:id="1"/>
    </w:p>
    <w:p w14:paraId="1D619D01" w14:textId="6B8EFA7C" w:rsidR="00AB4238" w:rsidRDefault="00FE2B95" w:rsidP="006D4211">
      <w:pPr>
        <w:pStyle w:val="Heading2"/>
      </w:pPr>
      <w:r>
        <w:rPr>
          <w:noProof/>
        </w:rPr>
        <w:drawing>
          <wp:anchor distT="0" distB="0" distL="114300" distR="114300" simplePos="0" relativeHeight="251667506" behindDoc="0" locked="0" layoutInCell="1" allowOverlap="1" wp14:anchorId="672C54E4" wp14:editId="7AF742C8">
            <wp:simplePos x="0" y="0"/>
            <wp:positionH relativeFrom="margin">
              <wp:align>left</wp:align>
            </wp:positionH>
            <wp:positionV relativeFrom="paragraph">
              <wp:posOffset>635</wp:posOffset>
            </wp:positionV>
            <wp:extent cx="1631950" cy="1193800"/>
            <wp:effectExtent l="0" t="0" r="6350" b="6350"/>
            <wp:wrapSquare wrapText="bothSides"/>
            <wp:docPr id="207" name="Picture 207" descr="Arts Education Data Project Logo. Words with icons of two eighth notes for music, a paint brush for visual arts, drama masks for theatre, two dancers for dance, and books for media 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rts Education Data Project Logo. Words with icons of two eighth notes for music, a paint brush for visual arts, drama masks for theatre, two dancers for dance, and books for media art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1911" cy="1201304"/>
                    </a:xfrm>
                    <a:prstGeom prst="rect">
                      <a:avLst/>
                    </a:prstGeom>
                  </pic:spPr>
                </pic:pic>
              </a:graphicData>
            </a:graphic>
            <wp14:sizeRelH relativeFrom="page">
              <wp14:pctWidth>0</wp14:pctWidth>
            </wp14:sizeRelH>
            <wp14:sizeRelV relativeFrom="page">
              <wp14:pctHeight>0</wp14:pctHeight>
            </wp14:sizeRelV>
          </wp:anchor>
        </w:drawing>
      </w:r>
      <w:r w:rsidR="00AB4238">
        <w:t xml:space="preserve">What is the purpose of Nebraska’s AEDP? </w:t>
      </w:r>
    </w:p>
    <w:p w14:paraId="0A344816" w14:textId="5ADFA33A" w:rsidR="006D4211" w:rsidRDefault="00B71894" w:rsidP="008130A5">
      <w:r>
        <w:t xml:space="preserve">The intention of </w:t>
      </w:r>
      <w:r w:rsidR="006D4211">
        <w:t xml:space="preserve">Nebraska’s </w:t>
      </w:r>
      <w:r w:rsidR="00F171D1">
        <w:t>Arts Education Data Project (</w:t>
      </w:r>
      <w:r w:rsidR="006D4211">
        <w:t>AEDP</w:t>
      </w:r>
      <w:r w:rsidR="00F171D1">
        <w:t>)</w:t>
      </w:r>
      <w:r w:rsidR="006D4211">
        <w:t xml:space="preserve"> </w:t>
      </w:r>
      <w:r>
        <w:t xml:space="preserve">is to </w:t>
      </w:r>
      <w:r w:rsidR="006D4211">
        <w:t xml:space="preserve">promote </w:t>
      </w:r>
      <w:r w:rsidR="008130A5">
        <w:t xml:space="preserve">meaningful </w:t>
      </w:r>
      <w:r w:rsidR="006D4211">
        <w:t>dia</w:t>
      </w:r>
      <w:r w:rsidR="008130A5">
        <w:t>logue</w:t>
      </w:r>
      <w:r>
        <w:t xml:space="preserve"> about arts education in </w:t>
      </w:r>
      <w:r w:rsidR="008D2FB9">
        <w:t>our state and</w:t>
      </w:r>
      <w:r w:rsidR="008130A5">
        <w:t xml:space="preserve"> </w:t>
      </w:r>
      <w:r w:rsidR="00E84341">
        <w:t>to encourage equitable and data-informed decisions supporting well-rou</w:t>
      </w:r>
      <w:r w:rsidR="00F171D1">
        <w:t>n</w:t>
      </w:r>
      <w:r w:rsidR="00E84341">
        <w:t>d</w:t>
      </w:r>
      <w:r w:rsidR="00F171D1">
        <w:t>ed</w:t>
      </w:r>
      <w:r w:rsidR="00E84341">
        <w:t xml:space="preserve"> </w:t>
      </w:r>
      <w:r w:rsidR="00F171D1">
        <w:t xml:space="preserve">education for all Nebraska students. </w:t>
      </w:r>
      <w:r w:rsidR="00A701D2">
        <w:t xml:space="preserve"> </w:t>
      </w:r>
    </w:p>
    <w:p w14:paraId="00EDD4F1" w14:textId="1DF1700F" w:rsidR="00F171D1" w:rsidRDefault="00F171D1" w:rsidP="00C94888">
      <w:pPr>
        <w:pStyle w:val="Heading2"/>
      </w:pPr>
      <w:r>
        <w:t>Who Can Use Nebraska’s AEDP?</w:t>
      </w:r>
    </w:p>
    <w:p w14:paraId="0EC8C53E" w14:textId="590EAF03" w:rsidR="00366FDA" w:rsidRDefault="00E24EDE" w:rsidP="00366FDA">
      <w:r>
        <w:t>Nebraska’s AEDP</w:t>
      </w:r>
      <w:r w:rsidR="00366FDA" w:rsidRPr="00366FDA">
        <w:t xml:space="preserve"> </w:t>
      </w:r>
      <w:r w:rsidR="00366FDA">
        <w:t xml:space="preserve">is designed for easy navigation by </w:t>
      </w:r>
      <w:r w:rsidR="00366FDA" w:rsidRPr="00F429E2">
        <w:t>educators, school administrators, policymakers</w:t>
      </w:r>
      <w:r w:rsidR="00366FDA">
        <w:t xml:space="preserve">, parents, and the public. </w:t>
      </w:r>
    </w:p>
    <w:p w14:paraId="3961AB8F" w14:textId="77777777" w:rsidR="00BB4B09" w:rsidRPr="0095163C" w:rsidRDefault="00BB4B09" w:rsidP="00BB4B09">
      <w:pPr>
        <w:pStyle w:val="Heading2"/>
      </w:pPr>
      <w:r w:rsidRPr="0095163C">
        <w:t xml:space="preserve">What are some of the benefits of Nebraska’s AEDP? </w:t>
      </w:r>
    </w:p>
    <w:p w14:paraId="649CB6A3" w14:textId="3B518212" w:rsidR="00E017FC" w:rsidRPr="00E017FC" w:rsidRDefault="00E017FC" w:rsidP="00E017FC">
      <w:pPr>
        <w:pStyle w:val="ListParagraph"/>
      </w:pPr>
      <w:r>
        <w:t>E</w:t>
      </w:r>
      <w:r w:rsidRPr="00E017FC">
        <w:t>mpower</w:t>
      </w:r>
      <w:r w:rsidR="00BD34A3">
        <w:t>s</w:t>
      </w:r>
      <w:r w:rsidRPr="00E017FC">
        <w:t xml:space="preserve"> school districts and stakeholders with data for informed decision making </w:t>
      </w:r>
      <w:r w:rsidR="00170561">
        <w:t>that</w:t>
      </w:r>
      <w:r w:rsidRPr="00E017FC">
        <w:t xml:space="preserve"> support</w:t>
      </w:r>
      <w:r w:rsidR="00170561">
        <w:t>s</w:t>
      </w:r>
      <w:r w:rsidRPr="00E017FC">
        <w:t xml:space="preserve"> strong learning networks for arts </w:t>
      </w:r>
      <w:r w:rsidR="00170561">
        <w:t xml:space="preserve">education </w:t>
      </w:r>
      <w:r w:rsidRPr="00E017FC">
        <w:t>programs.</w:t>
      </w:r>
    </w:p>
    <w:p w14:paraId="6B177529" w14:textId="3D4BA2A2" w:rsidR="00E017FC" w:rsidRPr="00E017FC" w:rsidRDefault="00170561" w:rsidP="00E017FC">
      <w:pPr>
        <w:pStyle w:val="ListParagraph"/>
      </w:pPr>
      <w:r>
        <w:t>E</w:t>
      </w:r>
      <w:r w:rsidR="00E017FC" w:rsidRPr="00E017FC">
        <w:t xml:space="preserve">nables Nebraskans to see </w:t>
      </w:r>
      <w:r w:rsidR="000F1585">
        <w:t>the</w:t>
      </w:r>
      <w:r w:rsidR="00E017FC" w:rsidRPr="00E017FC">
        <w:t xml:space="preserve"> arts education courses offered in public schools across the state.</w:t>
      </w:r>
    </w:p>
    <w:p w14:paraId="7963296E" w14:textId="65B8462D" w:rsidR="00E017FC" w:rsidRPr="00E017FC" w:rsidRDefault="001F1E03" w:rsidP="00E017FC">
      <w:pPr>
        <w:pStyle w:val="ListParagraph"/>
      </w:pPr>
      <w:r>
        <w:t>P</w:t>
      </w:r>
      <w:r w:rsidR="00E017FC" w:rsidRPr="00E017FC">
        <w:t xml:space="preserve">rovides information about </w:t>
      </w:r>
      <w:r>
        <w:t xml:space="preserve">arts education </w:t>
      </w:r>
      <w:r w:rsidR="00E017FC" w:rsidRPr="00E017FC">
        <w:t xml:space="preserve">course </w:t>
      </w:r>
      <w:r w:rsidR="0020650C">
        <w:t xml:space="preserve">access, enrollment, and participation </w:t>
      </w:r>
      <w:r w:rsidR="00E017FC" w:rsidRPr="00E017FC">
        <w:t xml:space="preserve">at the school level, the district level, and statewide. </w:t>
      </w:r>
    </w:p>
    <w:p w14:paraId="6C396069" w14:textId="3534C370" w:rsidR="00E017FC" w:rsidRPr="00E017FC" w:rsidRDefault="00672E8A" w:rsidP="00E017FC">
      <w:pPr>
        <w:pStyle w:val="ListParagraph"/>
      </w:pPr>
      <w:r>
        <w:t>P</w:t>
      </w:r>
      <w:r w:rsidR="00E017FC" w:rsidRPr="00E017FC">
        <w:t xml:space="preserve">rovides detailed information about arts instruction trends over time. </w:t>
      </w:r>
    </w:p>
    <w:p w14:paraId="70349B4C" w14:textId="163C2A0A" w:rsidR="00E017FC" w:rsidRPr="00F224AE" w:rsidRDefault="00451A72" w:rsidP="009F0F8F">
      <w:pPr>
        <w:pStyle w:val="ListParagraph"/>
        <w:spacing w:after="240"/>
        <w:rPr>
          <w:b/>
          <w:bCs/>
        </w:rPr>
      </w:pPr>
      <w:r>
        <w:t>H</w:t>
      </w:r>
      <w:r w:rsidR="00E017FC" w:rsidRPr="00E017FC">
        <w:t xml:space="preserve">elps illustrate where there may be gaps in </w:t>
      </w:r>
      <w:r w:rsidR="009F0F8F">
        <w:t xml:space="preserve">access to </w:t>
      </w:r>
      <w:r w:rsidR="00E017FC" w:rsidRPr="00E017FC">
        <w:t>arts education instruction in our state</w:t>
      </w:r>
      <w:r w:rsidR="00E017FC">
        <w:t xml:space="preserve">. </w:t>
      </w:r>
    </w:p>
    <w:p w14:paraId="02764C90" w14:textId="58499590" w:rsidR="00C94888" w:rsidRDefault="009F0F8F" w:rsidP="009F0F8F">
      <w:pPr>
        <w:pStyle w:val="Heading2"/>
      </w:pPr>
      <w:r>
        <w:t>What is not included in the AEDP?</w:t>
      </w:r>
    </w:p>
    <w:p w14:paraId="162C94BF" w14:textId="5A19FD32" w:rsidR="00E24EDE" w:rsidRDefault="001A3408" w:rsidP="008130A5">
      <w:r>
        <w:t>T</w:t>
      </w:r>
      <w:r w:rsidRPr="00497FB6">
        <w:t>he AEDP comprise</w:t>
      </w:r>
      <w:r>
        <w:t xml:space="preserve">s </w:t>
      </w:r>
      <w:r w:rsidR="00636AFD">
        <w:t xml:space="preserve">only </w:t>
      </w:r>
      <w:r w:rsidR="00A170FE">
        <w:t xml:space="preserve">arts education </w:t>
      </w:r>
      <w:r w:rsidRPr="00497FB6">
        <w:t xml:space="preserve">data </w:t>
      </w:r>
      <w:r>
        <w:t>for</w:t>
      </w:r>
      <w:r w:rsidR="00EA446E">
        <w:t xml:space="preserve"> </w:t>
      </w:r>
      <w:r>
        <w:t xml:space="preserve">courses </w:t>
      </w:r>
      <w:r w:rsidR="00393986">
        <w:t xml:space="preserve">that </w:t>
      </w:r>
      <w:r w:rsidR="00EA446E">
        <w:t xml:space="preserve">are </w:t>
      </w:r>
      <w:r>
        <w:t>offer</w:t>
      </w:r>
      <w:r w:rsidR="00EA446E">
        <w:t>ed</w:t>
      </w:r>
      <w:r w:rsidR="009E1F02">
        <w:t xml:space="preserve"> </w:t>
      </w:r>
      <w:r w:rsidR="00393986">
        <w:t xml:space="preserve">for </w:t>
      </w:r>
      <w:r w:rsidR="00A170FE">
        <w:t xml:space="preserve">credit </w:t>
      </w:r>
      <w:r w:rsidR="006F3F62">
        <w:t xml:space="preserve">or satisfy academic requirements </w:t>
      </w:r>
      <w:r w:rsidR="00AA61BA">
        <w:t>during the school day</w:t>
      </w:r>
      <w:r w:rsidR="00636AFD">
        <w:t>. T</w:t>
      </w:r>
      <w:r w:rsidR="0080736B">
        <w:t>herefore, data from activities</w:t>
      </w:r>
      <w:r>
        <w:t xml:space="preserve"> </w:t>
      </w:r>
      <w:r w:rsidR="00893630">
        <w:t xml:space="preserve">outside of the school day, </w:t>
      </w:r>
      <w:r w:rsidR="00293935">
        <w:t xml:space="preserve">such as </w:t>
      </w:r>
      <w:r>
        <w:t xml:space="preserve">theatre programs, dance teams, </w:t>
      </w:r>
      <w:r w:rsidR="005030FC">
        <w:t>music ensembles</w:t>
      </w:r>
      <w:r w:rsidR="00293935">
        <w:t xml:space="preserve">, </w:t>
      </w:r>
      <w:r>
        <w:t>or art clubs</w:t>
      </w:r>
      <w:r w:rsidR="004A5205">
        <w:t>,</w:t>
      </w:r>
      <w:r w:rsidR="00C546E9">
        <w:t xml:space="preserve"> is not found in the AEDP</w:t>
      </w:r>
      <w:r>
        <w:t>.</w:t>
      </w:r>
    </w:p>
    <w:p w14:paraId="6620BC92" w14:textId="54715261" w:rsidR="00C546E9" w:rsidRDefault="00C546E9">
      <w:pPr>
        <w:spacing w:after="200" w:line="276" w:lineRule="auto"/>
      </w:pPr>
      <w:r>
        <w:br w:type="page"/>
      </w:r>
    </w:p>
    <w:p w14:paraId="3FB378D9" w14:textId="1446B0F4" w:rsidR="004B7E44" w:rsidRDefault="00F14AF3" w:rsidP="00F2685A">
      <w:pPr>
        <w:pStyle w:val="Heading1"/>
      </w:pPr>
      <w:bookmarkStart w:id="2" w:name="_Toc175322367"/>
      <w:r>
        <w:lastRenderedPageBreak/>
        <w:t>User Guide Contents</w:t>
      </w:r>
      <w:bookmarkEnd w:id="2"/>
    </w:p>
    <w:sdt>
      <w:sdtPr>
        <w:rPr>
          <w:rFonts w:ascii="Century Gothic" w:eastAsiaTheme="minorEastAsia" w:hAnsi="Century Gothic" w:cstheme="minorBidi"/>
          <w:color w:val="auto"/>
          <w:sz w:val="24"/>
          <w:szCs w:val="24"/>
        </w:rPr>
        <w:id w:val="1927841958"/>
        <w:docPartObj>
          <w:docPartGallery w:val="Table of Contents"/>
          <w:docPartUnique/>
        </w:docPartObj>
      </w:sdtPr>
      <w:sdtEndPr>
        <w:rPr>
          <w:b/>
          <w:bCs/>
          <w:noProof/>
        </w:rPr>
      </w:sdtEndPr>
      <w:sdtContent>
        <w:p w14:paraId="21FB8D14" w14:textId="4F46A919" w:rsidR="00950085" w:rsidRDefault="00950085">
          <w:pPr>
            <w:pStyle w:val="TOCHeading"/>
          </w:pPr>
        </w:p>
        <w:p w14:paraId="4D1D9477" w14:textId="25EBE9C9" w:rsidR="005670DF" w:rsidRDefault="001A4ED3">
          <w:pPr>
            <w:pStyle w:val="TOC1"/>
            <w:tabs>
              <w:tab w:val="right" w:leader="dot" w:pos="9926"/>
            </w:tabs>
            <w:rPr>
              <w:rFonts w:asciiTheme="minorHAnsi" w:hAnsiTheme="minorHAnsi"/>
              <w:noProof/>
              <w:kern w:val="2"/>
              <w:sz w:val="22"/>
              <w14:ligatures w14:val="standardContextual"/>
            </w:rPr>
          </w:pPr>
          <w:r>
            <w:fldChar w:fldCharType="begin"/>
          </w:r>
          <w:r>
            <w:instrText xml:space="preserve"> TOC \o "1-1" \h \z \u </w:instrText>
          </w:r>
          <w:r>
            <w:fldChar w:fldCharType="separate"/>
          </w:r>
          <w:hyperlink w:anchor="_Toc175322365" w:history="1">
            <w:r w:rsidR="005670DF" w:rsidRPr="004716ED">
              <w:rPr>
                <w:rStyle w:val="Hyperlink"/>
                <w:noProof/>
              </w:rPr>
              <w:t>Introduction</w:t>
            </w:r>
            <w:r w:rsidR="005670DF">
              <w:rPr>
                <w:noProof/>
                <w:webHidden/>
              </w:rPr>
              <w:tab/>
            </w:r>
            <w:r w:rsidR="005670DF">
              <w:rPr>
                <w:noProof/>
                <w:webHidden/>
              </w:rPr>
              <w:fldChar w:fldCharType="begin"/>
            </w:r>
            <w:r w:rsidR="005670DF">
              <w:rPr>
                <w:noProof/>
                <w:webHidden/>
              </w:rPr>
              <w:instrText xml:space="preserve"> PAGEREF _Toc175322365 \h </w:instrText>
            </w:r>
            <w:r w:rsidR="005670DF">
              <w:rPr>
                <w:noProof/>
                <w:webHidden/>
              </w:rPr>
            </w:r>
            <w:r w:rsidR="005670DF">
              <w:rPr>
                <w:noProof/>
                <w:webHidden/>
              </w:rPr>
              <w:fldChar w:fldCharType="separate"/>
            </w:r>
            <w:r w:rsidR="005670DF">
              <w:rPr>
                <w:noProof/>
                <w:webHidden/>
              </w:rPr>
              <w:t>3</w:t>
            </w:r>
            <w:r w:rsidR="005670DF">
              <w:rPr>
                <w:noProof/>
                <w:webHidden/>
              </w:rPr>
              <w:fldChar w:fldCharType="end"/>
            </w:r>
          </w:hyperlink>
        </w:p>
        <w:p w14:paraId="02D580DD" w14:textId="18EA6F52" w:rsidR="005670DF" w:rsidRDefault="00EC4E51">
          <w:pPr>
            <w:pStyle w:val="TOC1"/>
            <w:tabs>
              <w:tab w:val="right" w:leader="dot" w:pos="9926"/>
            </w:tabs>
            <w:rPr>
              <w:rFonts w:asciiTheme="minorHAnsi" w:hAnsiTheme="minorHAnsi"/>
              <w:noProof/>
              <w:kern w:val="2"/>
              <w:sz w:val="22"/>
              <w14:ligatures w14:val="standardContextual"/>
            </w:rPr>
          </w:pPr>
          <w:hyperlink w:anchor="_Toc175322366" w:history="1">
            <w:r w:rsidR="005670DF" w:rsidRPr="004716ED">
              <w:rPr>
                <w:rStyle w:val="Hyperlink"/>
                <w:noProof/>
              </w:rPr>
              <w:t>Getting Started with the Arts Education Data Project (AEDP)</w:t>
            </w:r>
            <w:r w:rsidR="005670DF">
              <w:rPr>
                <w:noProof/>
                <w:webHidden/>
              </w:rPr>
              <w:tab/>
            </w:r>
            <w:r w:rsidR="005670DF">
              <w:rPr>
                <w:noProof/>
                <w:webHidden/>
              </w:rPr>
              <w:fldChar w:fldCharType="begin"/>
            </w:r>
            <w:r w:rsidR="005670DF">
              <w:rPr>
                <w:noProof/>
                <w:webHidden/>
              </w:rPr>
              <w:instrText xml:space="preserve"> PAGEREF _Toc175322366 \h </w:instrText>
            </w:r>
            <w:r w:rsidR="005670DF">
              <w:rPr>
                <w:noProof/>
                <w:webHidden/>
              </w:rPr>
            </w:r>
            <w:r w:rsidR="005670DF">
              <w:rPr>
                <w:noProof/>
                <w:webHidden/>
              </w:rPr>
              <w:fldChar w:fldCharType="separate"/>
            </w:r>
            <w:r w:rsidR="005670DF">
              <w:rPr>
                <w:noProof/>
                <w:webHidden/>
              </w:rPr>
              <w:t>4</w:t>
            </w:r>
            <w:r w:rsidR="005670DF">
              <w:rPr>
                <w:noProof/>
                <w:webHidden/>
              </w:rPr>
              <w:fldChar w:fldCharType="end"/>
            </w:r>
          </w:hyperlink>
        </w:p>
        <w:p w14:paraId="53BD3EE1" w14:textId="188098E6" w:rsidR="005670DF" w:rsidRDefault="00EC4E51">
          <w:pPr>
            <w:pStyle w:val="TOC1"/>
            <w:tabs>
              <w:tab w:val="right" w:leader="dot" w:pos="9926"/>
            </w:tabs>
            <w:rPr>
              <w:rFonts w:asciiTheme="minorHAnsi" w:hAnsiTheme="minorHAnsi"/>
              <w:noProof/>
              <w:kern w:val="2"/>
              <w:sz w:val="22"/>
              <w14:ligatures w14:val="standardContextual"/>
            </w:rPr>
          </w:pPr>
          <w:hyperlink w:anchor="_Toc175322367" w:history="1">
            <w:r w:rsidR="005670DF" w:rsidRPr="004716ED">
              <w:rPr>
                <w:rStyle w:val="Hyperlink"/>
                <w:noProof/>
              </w:rPr>
              <w:t>User Guide Contents</w:t>
            </w:r>
            <w:r w:rsidR="005670DF">
              <w:rPr>
                <w:noProof/>
                <w:webHidden/>
              </w:rPr>
              <w:tab/>
            </w:r>
            <w:r w:rsidR="005670DF">
              <w:rPr>
                <w:noProof/>
                <w:webHidden/>
              </w:rPr>
              <w:fldChar w:fldCharType="begin"/>
            </w:r>
            <w:r w:rsidR="005670DF">
              <w:rPr>
                <w:noProof/>
                <w:webHidden/>
              </w:rPr>
              <w:instrText xml:space="preserve"> PAGEREF _Toc175322367 \h </w:instrText>
            </w:r>
            <w:r w:rsidR="005670DF">
              <w:rPr>
                <w:noProof/>
                <w:webHidden/>
              </w:rPr>
            </w:r>
            <w:r w:rsidR="005670DF">
              <w:rPr>
                <w:noProof/>
                <w:webHidden/>
              </w:rPr>
              <w:fldChar w:fldCharType="separate"/>
            </w:r>
            <w:r w:rsidR="005670DF">
              <w:rPr>
                <w:noProof/>
                <w:webHidden/>
              </w:rPr>
              <w:t>5</w:t>
            </w:r>
            <w:r w:rsidR="005670DF">
              <w:rPr>
                <w:noProof/>
                <w:webHidden/>
              </w:rPr>
              <w:fldChar w:fldCharType="end"/>
            </w:r>
          </w:hyperlink>
        </w:p>
        <w:p w14:paraId="1E22181B" w14:textId="49591DAD" w:rsidR="005670DF" w:rsidRDefault="00EC4E51">
          <w:pPr>
            <w:pStyle w:val="TOC1"/>
            <w:tabs>
              <w:tab w:val="right" w:leader="dot" w:pos="9926"/>
            </w:tabs>
            <w:rPr>
              <w:rFonts w:asciiTheme="minorHAnsi" w:hAnsiTheme="minorHAnsi"/>
              <w:noProof/>
              <w:kern w:val="2"/>
              <w:sz w:val="22"/>
              <w14:ligatures w14:val="standardContextual"/>
            </w:rPr>
          </w:pPr>
          <w:hyperlink w:anchor="_Toc175322368" w:history="1">
            <w:r w:rsidR="005670DF" w:rsidRPr="004716ED">
              <w:rPr>
                <w:rStyle w:val="Hyperlink"/>
                <w:noProof/>
              </w:rPr>
              <w:t>Dashboard Overview</w:t>
            </w:r>
            <w:r w:rsidR="005670DF">
              <w:rPr>
                <w:noProof/>
                <w:webHidden/>
              </w:rPr>
              <w:tab/>
            </w:r>
            <w:r w:rsidR="005670DF">
              <w:rPr>
                <w:noProof/>
                <w:webHidden/>
              </w:rPr>
              <w:fldChar w:fldCharType="begin"/>
            </w:r>
            <w:r w:rsidR="005670DF">
              <w:rPr>
                <w:noProof/>
                <w:webHidden/>
              </w:rPr>
              <w:instrText xml:space="preserve"> PAGEREF _Toc175322368 \h </w:instrText>
            </w:r>
            <w:r w:rsidR="005670DF">
              <w:rPr>
                <w:noProof/>
                <w:webHidden/>
              </w:rPr>
            </w:r>
            <w:r w:rsidR="005670DF">
              <w:rPr>
                <w:noProof/>
                <w:webHidden/>
              </w:rPr>
              <w:fldChar w:fldCharType="separate"/>
            </w:r>
            <w:r w:rsidR="005670DF">
              <w:rPr>
                <w:noProof/>
                <w:webHidden/>
              </w:rPr>
              <w:t>6</w:t>
            </w:r>
            <w:r w:rsidR="005670DF">
              <w:rPr>
                <w:noProof/>
                <w:webHidden/>
              </w:rPr>
              <w:fldChar w:fldCharType="end"/>
            </w:r>
          </w:hyperlink>
        </w:p>
        <w:p w14:paraId="1D03908A" w14:textId="16A1AE9A" w:rsidR="005670DF" w:rsidRDefault="00EC4E51">
          <w:pPr>
            <w:pStyle w:val="TOC1"/>
            <w:tabs>
              <w:tab w:val="right" w:leader="dot" w:pos="9926"/>
            </w:tabs>
            <w:rPr>
              <w:rFonts w:asciiTheme="minorHAnsi" w:hAnsiTheme="minorHAnsi"/>
              <w:noProof/>
              <w:kern w:val="2"/>
              <w:sz w:val="22"/>
              <w14:ligatures w14:val="standardContextual"/>
            </w:rPr>
          </w:pPr>
          <w:hyperlink w:anchor="_Toc175322369" w:history="1">
            <w:r w:rsidR="005670DF" w:rsidRPr="004716ED">
              <w:rPr>
                <w:rStyle w:val="Hyperlink"/>
                <w:noProof/>
              </w:rPr>
              <w:t>Dashboard and Navigation Tips</w:t>
            </w:r>
            <w:r w:rsidR="005670DF">
              <w:rPr>
                <w:noProof/>
                <w:webHidden/>
              </w:rPr>
              <w:tab/>
            </w:r>
            <w:r w:rsidR="005670DF">
              <w:rPr>
                <w:noProof/>
                <w:webHidden/>
              </w:rPr>
              <w:fldChar w:fldCharType="begin"/>
            </w:r>
            <w:r w:rsidR="005670DF">
              <w:rPr>
                <w:noProof/>
                <w:webHidden/>
              </w:rPr>
              <w:instrText xml:space="preserve"> PAGEREF _Toc175322369 \h </w:instrText>
            </w:r>
            <w:r w:rsidR="005670DF">
              <w:rPr>
                <w:noProof/>
                <w:webHidden/>
              </w:rPr>
            </w:r>
            <w:r w:rsidR="005670DF">
              <w:rPr>
                <w:noProof/>
                <w:webHidden/>
              </w:rPr>
              <w:fldChar w:fldCharType="separate"/>
            </w:r>
            <w:r w:rsidR="005670DF">
              <w:rPr>
                <w:noProof/>
                <w:webHidden/>
              </w:rPr>
              <w:t>7</w:t>
            </w:r>
            <w:r w:rsidR="005670DF">
              <w:rPr>
                <w:noProof/>
                <w:webHidden/>
              </w:rPr>
              <w:fldChar w:fldCharType="end"/>
            </w:r>
          </w:hyperlink>
        </w:p>
        <w:p w14:paraId="2CCCB19C" w14:textId="2F29804A" w:rsidR="005670DF" w:rsidRDefault="00EC4E51">
          <w:pPr>
            <w:pStyle w:val="TOC1"/>
            <w:tabs>
              <w:tab w:val="right" w:leader="dot" w:pos="9926"/>
            </w:tabs>
            <w:rPr>
              <w:rFonts w:asciiTheme="minorHAnsi" w:hAnsiTheme="minorHAnsi"/>
              <w:noProof/>
              <w:kern w:val="2"/>
              <w:sz w:val="22"/>
              <w14:ligatures w14:val="standardContextual"/>
            </w:rPr>
          </w:pPr>
          <w:hyperlink w:anchor="_Toc175322370" w:history="1">
            <w:r w:rsidR="005670DF" w:rsidRPr="004716ED">
              <w:rPr>
                <w:rStyle w:val="Hyperlink"/>
                <w:noProof/>
              </w:rPr>
              <w:t>Key Terms</w:t>
            </w:r>
            <w:r w:rsidR="005670DF">
              <w:rPr>
                <w:noProof/>
                <w:webHidden/>
              </w:rPr>
              <w:tab/>
            </w:r>
            <w:r w:rsidR="005670DF">
              <w:rPr>
                <w:noProof/>
                <w:webHidden/>
              </w:rPr>
              <w:fldChar w:fldCharType="begin"/>
            </w:r>
            <w:r w:rsidR="005670DF">
              <w:rPr>
                <w:noProof/>
                <w:webHidden/>
              </w:rPr>
              <w:instrText xml:space="preserve"> PAGEREF _Toc175322370 \h </w:instrText>
            </w:r>
            <w:r w:rsidR="005670DF">
              <w:rPr>
                <w:noProof/>
                <w:webHidden/>
              </w:rPr>
            </w:r>
            <w:r w:rsidR="005670DF">
              <w:rPr>
                <w:noProof/>
                <w:webHidden/>
              </w:rPr>
              <w:fldChar w:fldCharType="separate"/>
            </w:r>
            <w:r w:rsidR="005670DF">
              <w:rPr>
                <w:noProof/>
                <w:webHidden/>
              </w:rPr>
              <w:t>9</w:t>
            </w:r>
            <w:r w:rsidR="005670DF">
              <w:rPr>
                <w:noProof/>
                <w:webHidden/>
              </w:rPr>
              <w:fldChar w:fldCharType="end"/>
            </w:r>
          </w:hyperlink>
        </w:p>
        <w:p w14:paraId="43C67F58" w14:textId="45952A20" w:rsidR="005670DF" w:rsidRDefault="00EC4E51">
          <w:pPr>
            <w:pStyle w:val="TOC1"/>
            <w:tabs>
              <w:tab w:val="right" w:leader="dot" w:pos="9926"/>
            </w:tabs>
            <w:rPr>
              <w:rFonts w:asciiTheme="minorHAnsi" w:hAnsiTheme="minorHAnsi"/>
              <w:noProof/>
              <w:kern w:val="2"/>
              <w:sz w:val="22"/>
              <w14:ligatures w14:val="standardContextual"/>
            </w:rPr>
          </w:pPr>
          <w:hyperlink w:anchor="_Toc175322371" w:history="1">
            <w:r w:rsidR="005670DF" w:rsidRPr="004716ED">
              <w:rPr>
                <w:rStyle w:val="Hyperlink"/>
                <w:noProof/>
              </w:rPr>
              <w:t>Table of Contents (TOC) View</w:t>
            </w:r>
            <w:r w:rsidR="005670DF">
              <w:rPr>
                <w:noProof/>
                <w:webHidden/>
              </w:rPr>
              <w:tab/>
            </w:r>
            <w:r w:rsidR="005670DF">
              <w:rPr>
                <w:noProof/>
                <w:webHidden/>
              </w:rPr>
              <w:fldChar w:fldCharType="begin"/>
            </w:r>
            <w:r w:rsidR="005670DF">
              <w:rPr>
                <w:noProof/>
                <w:webHidden/>
              </w:rPr>
              <w:instrText xml:space="preserve"> PAGEREF _Toc175322371 \h </w:instrText>
            </w:r>
            <w:r w:rsidR="005670DF">
              <w:rPr>
                <w:noProof/>
                <w:webHidden/>
              </w:rPr>
            </w:r>
            <w:r w:rsidR="005670DF">
              <w:rPr>
                <w:noProof/>
                <w:webHidden/>
              </w:rPr>
              <w:fldChar w:fldCharType="separate"/>
            </w:r>
            <w:r w:rsidR="005670DF">
              <w:rPr>
                <w:noProof/>
                <w:webHidden/>
              </w:rPr>
              <w:t>12</w:t>
            </w:r>
            <w:r w:rsidR="005670DF">
              <w:rPr>
                <w:noProof/>
                <w:webHidden/>
              </w:rPr>
              <w:fldChar w:fldCharType="end"/>
            </w:r>
          </w:hyperlink>
        </w:p>
        <w:p w14:paraId="31102C5C" w14:textId="57887243" w:rsidR="005670DF" w:rsidRDefault="00EC4E51">
          <w:pPr>
            <w:pStyle w:val="TOC1"/>
            <w:tabs>
              <w:tab w:val="right" w:leader="dot" w:pos="9926"/>
            </w:tabs>
            <w:rPr>
              <w:rFonts w:asciiTheme="minorHAnsi" w:hAnsiTheme="minorHAnsi"/>
              <w:noProof/>
              <w:kern w:val="2"/>
              <w:sz w:val="22"/>
              <w14:ligatures w14:val="standardContextual"/>
            </w:rPr>
          </w:pPr>
          <w:hyperlink w:anchor="_Toc175322372" w:history="1">
            <w:r w:rsidR="005670DF" w:rsidRPr="004716ED">
              <w:rPr>
                <w:rStyle w:val="Hyperlink"/>
                <w:noProof/>
              </w:rPr>
              <w:t>Overview</w:t>
            </w:r>
            <w:r w:rsidR="005670DF">
              <w:rPr>
                <w:noProof/>
                <w:webHidden/>
              </w:rPr>
              <w:tab/>
            </w:r>
            <w:r w:rsidR="005670DF">
              <w:rPr>
                <w:noProof/>
                <w:webHidden/>
              </w:rPr>
              <w:fldChar w:fldCharType="begin"/>
            </w:r>
            <w:r w:rsidR="005670DF">
              <w:rPr>
                <w:noProof/>
                <w:webHidden/>
              </w:rPr>
              <w:instrText xml:space="preserve"> PAGEREF _Toc175322372 \h </w:instrText>
            </w:r>
            <w:r w:rsidR="005670DF">
              <w:rPr>
                <w:noProof/>
                <w:webHidden/>
              </w:rPr>
            </w:r>
            <w:r w:rsidR="005670DF">
              <w:rPr>
                <w:noProof/>
                <w:webHidden/>
              </w:rPr>
              <w:fldChar w:fldCharType="separate"/>
            </w:r>
            <w:r w:rsidR="005670DF">
              <w:rPr>
                <w:noProof/>
                <w:webHidden/>
              </w:rPr>
              <w:t>14</w:t>
            </w:r>
            <w:r w:rsidR="005670DF">
              <w:rPr>
                <w:noProof/>
                <w:webHidden/>
              </w:rPr>
              <w:fldChar w:fldCharType="end"/>
            </w:r>
          </w:hyperlink>
        </w:p>
        <w:p w14:paraId="548293A5" w14:textId="56904DB6" w:rsidR="005670DF" w:rsidRDefault="00EC4E51">
          <w:pPr>
            <w:pStyle w:val="TOC1"/>
            <w:tabs>
              <w:tab w:val="right" w:leader="dot" w:pos="9926"/>
            </w:tabs>
            <w:rPr>
              <w:rFonts w:asciiTheme="minorHAnsi" w:hAnsiTheme="minorHAnsi"/>
              <w:noProof/>
              <w:kern w:val="2"/>
              <w:sz w:val="22"/>
              <w14:ligatures w14:val="standardContextual"/>
            </w:rPr>
          </w:pPr>
          <w:hyperlink w:anchor="_Toc175322373" w:history="1">
            <w:r w:rsidR="005670DF" w:rsidRPr="004716ED">
              <w:rPr>
                <w:rStyle w:val="Hyperlink"/>
                <w:noProof/>
              </w:rPr>
              <w:t>District-Level Arts Education View</w:t>
            </w:r>
            <w:r w:rsidR="005670DF">
              <w:rPr>
                <w:noProof/>
                <w:webHidden/>
              </w:rPr>
              <w:tab/>
            </w:r>
            <w:r w:rsidR="005670DF">
              <w:rPr>
                <w:noProof/>
                <w:webHidden/>
              </w:rPr>
              <w:fldChar w:fldCharType="begin"/>
            </w:r>
            <w:r w:rsidR="005670DF">
              <w:rPr>
                <w:noProof/>
                <w:webHidden/>
              </w:rPr>
              <w:instrText xml:space="preserve"> PAGEREF _Toc175322373 \h </w:instrText>
            </w:r>
            <w:r w:rsidR="005670DF">
              <w:rPr>
                <w:noProof/>
                <w:webHidden/>
              </w:rPr>
            </w:r>
            <w:r w:rsidR="005670DF">
              <w:rPr>
                <w:noProof/>
                <w:webHidden/>
              </w:rPr>
              <w:fldChar w:fldCharType="separate"/>
            </w:r>
            <w:r w:rsidR="005670DF">
              <w:rPr>
                <w:noProof/>
                <w:webHidden/>
              </w:rPr>
              <w:t>18</w:t>
            </w:r>
            <w:r w:rsidR="005670DF">
              <w:rPr>
                <w:noProof/>
                <w:webHidden/>
              </w:rPr>
              <w:fldChar w:fldCharType="end"/>
            </w:r>
          </w:hyperlink>
        </w:p>
        <w:p w14:paraId="3067130F" w14:textId="2551F4DC" w:rsidR="005670DF" w:rsidRDefault="00EC4E51">
          <w:pPr>
            <w:pStyle w:val="TOC1"/>
            <w:tabs>
              <w:tab w:val="right" w:leader="dot" w:pos="9926"/>
            </w:tabs>
            <w:rPr>
              <w:rFonts w:asciiTheme="minorHAnsi" w:hAnsiTheme="minorHAnsi"/>
              <w:noProof/>
              <w:kern w:val="2"/>
              <w:sz w:val="22"/>
              <w14:ligatures w14:val="standardContextual"/>
            </w:rPr>
          </w:pPr>
          <w:hyperlink w:anchor="_Toc175322374" w:history="1">
            <w:r w:rsidR="005670DF" w:rsidRPr="004716ED">
              <w:rPr>
                <w:rStyle w:val="Hyperlink"/>
                <w:noProof/>
              </w:rPr>
              <w:t>Arts Disciplines Explorer View</w:t>
            </w:r>
            <w:r w:rsidR="005670DF">
              <w:rPr>
                <w:noProof/>
                <w:webHidden/>
              </w:rPr>
              <w:tab/>
            </w:r>
            <w:r w:rsidR="005670DF">
              <w:rPr>
                <w:noProof/>
                <w:webHidden/>
              </w:rPr>
              <w:fldChar w:fldCharType="begin"/>
            </w:r>
            <w:r w:rsidR="005670DF">
              <w:rPr>
                <w:noProof/>
                <w:webHidden/>
              </w:rPr>
              <w:instrText xml:space="preserve"> PAGEREF _Toc175322374 \h </w:instrText>
            </w:r>
            <w:r w:rsidR="005670DF">
              <w:rPr>
                <w:noProof/>
                <w:webHidden/>
              </w:rPr>
            </w:r>
            <w:r w:rsidR="005670DF">
              <w:rPr>
                <w:noProof/>
                <w:webHidden/>
              </w:rPr>
              <w:fldChar w:fldCharType="separate"/>
            </w:r>
            <w:r w:rsidR="005670DF">
              <w:rPr>
                <w:noProof/>
                <w:webHidden/>
              </w:rPr>
              <w:t>20</w:t>
            </w:r>
            <w:r w:rsidR="005670DF">
              <w:rPr>
                <w:noProof/>
                <w:webHidden/>
              </w:rPr>
              <w:fldChar w:fldCharType="end"/>
            </w:r>
          </w:hyperlink>
        </w:p>
        <w:p w14:paraId="7D52F26C" w14:textId="3373FD7E" w:rsidR="005670DF" w:rsidRDefault="00EC4E51">
          <w:pPr>
            <w:pStyle w:val="TOC1"/>
            <w:tabs>
              <w:tab w:val="right" w:leader="dot" w:pos="9926"/>
            </w:tabs>
            <w:rPr>
              <w:rFonts w:asciiTheme="minorHAnsi" w:hAnsiTheme="minorHAnsi"/>
              <w:noProof/>
              <w:kern w:val="2"/>
              <w:sz w:val="22"/>
              <w14:ligatures w14:val="standardContextual"/>
            </w:rPr>
          </w:pPr>
          <w:hyperlink w:anchor="_Toc175322375" w:history="1">
            <w:r w:rsidR="005670DF" w:rsidRPr="004716ED">
              <w:rPr>
                <w:rStyle w:val="Hyperlink"/>
                <w:noProof/>
              </w:rPr>
              <w:t>Trends Over Time View</w:t>
            </w:r>
            <w:r w:rsidR="005670DF">
              <w:rPr>
                <w:noProof/>
                <w:webHidden/>
              </w:rPr>
              <w:tab/>
            </w:r>
            <w:r w:rsidR="005670DF">
              <w:rPr>
                <w:noProof/>
                <w:webHidden/>
              </w:rPr>
              <w:fldChar w:fldCharType="begin"/>
            </w:r>
            <w:r w:rsidR="005670DF">
              <w:rPr>
                <w:noProof/>
                <w:webHidden/>
              </w:rPr>
              <w:instrText xml:space="preserve"> PAGEREF _Toc175322375 \h </w:instrText>
            </w:r>
            <w:r w:rsidR="005670DF">
              <w:rPr>
                <w:noProof/>
                <w:webHidden/>
              </w:rPr>
            </w:r>
            <w:r w:rsidR="005670DF">
              <w:rPr>
                <w:noProof/>
                <w:webHidden/>
              </w:rPr>
              <w:fldChar w:fldCharType="separate"/>
            </w:r>
            <w:r w:rsidR="005670DF">
              <w:rPr>
                <w:noProof/>
                <w:webHidden/>
              </w:rPr>
              <w:t>22</w:t>
            </w:r>
            <w:r w:rsidR="005670DF">
              <w:rPr>
                <w:noProof/>
                <w:webHidden/>
              </w:rPr>
              <w:fldChar w:fldCharType="end"/>
            </w:r>
          </w:hyperlink>
        </w:p>
        <w:p w14:paraId="722B207A" w14:textId="26DC71AC" w:rsidR="005670DF" w:rsidRDefault="00EC4E51">
          <w:pPr>
            <w:pStyle w:val="TOC1"/>
            <w:tabs>
              <w:tab w:val="right" w:leader="dot" w:pos="9926"/>
            </w:tabs>
            <w:rPr>
              <w:rFonts w:asciiTheme="minorHAnsi" w:hAnsiTheme="minorHAnsi"/>
              <w:noProof/>
              <w:kern w:val="2"/>
              <w:sz w:val="22"/>
              <w14:ligatures w14:val="standardContextual"/>
            </w:rPr>
          </w:pPr>
          <w:hyperlink w:anchor="_Toc175322376" w:history="1">
            <w:r w:rsidR="005670DF" w:rsidRPr="004716ED">
              <w:rPr>
                <w:rStyle w:val="Hyperlink"/>
                <w:noProof/>
              </w:rPr>
              <w:t>School Profile View</w:t>
            </w:r>
            <w:r w:rsidR="005670DF">
              <w:rPr>
                <w:noProof/>
                <w:webHidden/>
              </w:rPr>
              <w:tab/>
            </w:r>
            <w:r w:rsidR="005670DF">
              <w:rPr>
                <w:noProof/>
                <w:webHidden/>
              </w:rPr>
              <w:fldChar w:fldCharType="begin"/>
            </w:r>
            <w:r w:rsidR="005670DF">
              <w:rPr>
                <w:noProof/>
                <w:webHidden/>
              </w:rPr>
              <w:instrText xml:space="preserve"> PAGEREF _Toc175322376 \h </w:instrText>
            </w:r>
            <w:r w:rsidR="005670DF">
              <w:rPr>
                <w:noProof/>
                <w:webHidden/>
              </w:rPr>
            </w:r>
            <w:r w:rsidR="005670DF">
              <w:rPr>
                <w:noProof/>
                <w:webHidden/>
              </w:rPr>
              <w:fldChar w:fldCharType="separate"/>
            </w:r>
            <w:r w:rsidR="005670DF">
              <w:rPr>
                <w:noProof/>
                <w:webHidden/>
              </w:rPr>
              <w:t>23</w:t>
            </w:r>
            <w:r w:rsidR="005670DF">
              <w:rPr>
                <w:noProof/>
                <w:webHidden/>
              </w:rPr>
              <w:fldChar w:fldCharType="end"/>
            </w:r>
          </w:hyperlink>
        </w:p>
        <w:p w14:paraId="7B89E346" w14:textId="3D3BADB1" w:rsidR="005670DF" w:rsidRDefault="00EC4E51">
          <w:pPr>
            <w:pStyle w:val="TOC1"/>
            <w:tabs>
              <w:tab w:val="right" w:leader="dot" w:pos="9926"/>
            </w:tabs>
            <w:rPr>
              <w:rFonts w:asciiTheme="minorHAnsi" w:hAnsiTheme="minorHAnsi"/>
              <w:noProof/>
              <w:kern w:val="2"/>
              <w:sz w:val="22"/>
              <w14:ligatures w14:val="standardContextual"/>
            </w:rPr>
          </w:pPr>
          <w:hyperlink w:anchor="_Toc175322377" w:history="1">
            <w:r w:rsidR="005670DF" w:rsidRPr="004716ED">
              <w:rPr>
                <w:rStyle w:val="Hyperlink"/>
                <w:noProof/>
              </w:rPr>
              <w:t>No Arts View</w:t>
            </w:r>
            <w:r w:rsidR="005670DF">
              <w:rPr>
                <w:noProof/>
                <w:webHidden/>
              </w:rPr>
              <w:tab/>
            </w:r>
            <w:r w:rsidR="005670DF">
              <w:rPr>
                <w:noProof/>
                <w:webHidden/>
              </w:rPr>
              <w:fldChar w:fldCharType="begin"/>
            </w:r>
            <w:r w:rsidR="005670DF">
              <w:rPr>
                <w:noProof/>
                <w:webHidden/>
              </w:rPr>
              <w:instrText xml:space="preserve"> PAGEREF _Toc175322377 \h </w:instrText>
            </w:r>
            <w:r w:rsidR="005670DF">
              <w:rPr>
                <w:noProof/>
                <w:webHidden/>
              </w:rPr>
            </w:r>
            <w:r w:rsidR="005670DF">
              <w:rPr>
                <w:noProof/>
                <w:webHidden/>
              </w:rPr>
              <w:fldChar w:fldCharType="separate"/>
            </w:r>
            <w:r w:rsidR="005670DF">
              <w:rPr>
                <w:noProof/>
                <w:webHidden/>
              </w:rPr>
              <w:t>27</w:t>
            </w:r>
            <w:r w:rsidR="005670DF">
              <w:rPr>
                <w:noProof/>
                <w:webHidden/>
              </w:rPr>
              <w:fldChar w:fldCharType="end"/>
            </w:r>
          </w:hyperlink>
        </w:p>
        <w:p w14:paraId="73E0F77A" w14:textId="7F6CA23E" w:rsidR="005670DF" w:rsidRDefault="00EC4E51">
          <w:pPr>
            <w:pStyle w:val="TOC1"/>
            <w:tabs>
              <w:tab w:val="right" w:leader="dot" w:pos="9926"/>
            </w:tabs>
            <w:rPr>
              <w:rFonts w:asciiTheme="minorHAnsi" w:hAnsiTheme="minorHAnsi"/>
              <w:noProof/>
              <w:kern w:val="2"/>
              <w:sz w:val="22"/>
              <w14:ligatures w14:val="standardContextual"/>
            </w:rPr>
          </w:pPr>
          <w:hyperlink w:anchor="_Toc175322378" w:history="1">
            <w:r w:rsidR="005670DF" w:rsidRPr="004716ED">
              <w:rPr>
                <w:rStyle w:val="Hyperlink"/>
                <w:noProof/>
              </w:rPr>
              <w:t>Course Codes, Endorsements, and Accreditation</w:t>
            </w:r>
            <w:r w:rsidR="005670DF">
              <w:rPr>
                <w:noProof/>
                <w:webHidden/>
              </w:rPr>
              <w:tab/>
            </w:r>
            <w:r w:rsidR="005670DF">
              <w:rPr>
                <w:noProof/>
                <w:webHidden/>
              </w:rPr>
              <w:fldChar w:fldCharType="begin"/>
            </w:r>
            <w:r w:rsidR="005670DF">
              <w:rPr>
                <w:noProof/>
                <w:webHidden/>
              </w:rPr>
              <w:instrText xml:space="preserve"> PAGEREF _Toc175322378 \h </w:instrText>
            </w:r>
            <w:r w:rsidR="005670DF">
              <w:rPr>
                <w:noProof/>
                <w:webHidden/>
              </w:rPr>
            </w:r>
            <w:r w:rsidR="005670DF">
              <w:rPr>
                <w:noProof/>
                <w:webHidden/>
              </w:rPr>
              <w:fldChar w:fldCharType="separate"/>
            </w:r>
            <w:r w:rsidR="005670DF">
              <w:rPr>
                <w:noProof/>
                <w:webHidden/>
              </w:rPr>
              <w:t>28</w:t>
            </w:r>
            <w:r w:rsidR="005670DF">
              <w:rPr>
                <w:noProof/>
                <w:webHidden/>
              </w:rPr>
              <w:fldChar w:fldCharType="end"/>
            </w:r>
          </w:hyperlink>
        </w:p>
        <w:p w14:paraId="1882F7B0" w14:textId="44C17446" w:rsidR="005670DF" w:rsidRDefault="00EC4E51">
          <w:pPr>
            <w:pStyle w:val="TOC1"/>
            <w:tabs>
              <w:tab w:val="right" w:leader="dot" w:pos="9926"/>
            </w:tabs>
            <w:rPr>
              <w:rFonts w:asciiTheme="minorHAnsi" w:hAnsiTheme="minorHAnsi"/>
              <w:noProof/>
              <w:kern w:val="2"/>
              <w:sz w:val="22"/>
              <w14:ligatures w14:val="standardContextual"/>
            </w:rPr>
          </w:pPr>
          <w:hyperlink w:anchor="_Toc175322379" w:history="1">
            <w:r w:rsidR="005670DF" w:rsidRPr="004716ED">
              <w:rPr>
                <w:rStyle w:val="Hyperlink"/>
                <w:noProof/>
              </w:rPr>
              <w:t>Frequently Asked Questions</w:t>
            </w:r>
            <w:r w:rsidR="005670DF">
              <w:rPr>
                <w:noProof/>
                <w:webHidden/>
              </w:rPr>
              <w:tab/>
            </w:r>
            <w:r w:rsidR="005670DF">
              <w:rPr>
                <w:noProof/>
                <w:webHidden/>
              </w:rPr>
              <w:fldChar w:fldCharType="begin"/>
            </w:r>
            <w:r w:rsidR="005670DF">
              <w:rPr>
                <w:noProof/>
                <w:webHidden/>
              </w:rPr>
              <w:instrText xml:space="preserve"> PAGEREF _Toc175322379 \h </w:instrText>
            </w:r>
            <w:r w:rsidR="005670DF">
              <w:rPr>
                <w:noProof/>
                <w:webHidden/>
              </w:rPr>
            </w:r>
            <w:r w:rsidR="005670DF">
              <w:rPr>
                <w:noProof/>
                <w:webHidden/>
              </w:rPr>
              <w:fldChar w:fldCharType="separate"/>
            </w:r>
            <w:r w:rsidR="005670DF">
              <w:rPr>
                <w:noProof/>
                <w:webHidden/>
              </w:rPr>
              <w:t>30</w:t>
            </w:r>
            <w:r w:rsidR="005670DF">
              <w:rPr>
                <w:noProof/>
                <w:webHidden/>
              </w:rPr>
              <w:fldChar w:fldCharType="end"/>
            </w:r>
          </w:hyperlink>
        </w:p>
        <w:p w14:paraId="7364D1DB" w14:textId="471D1F84" w:rsidR="005670DF" w:rsidRDefault="00EC4E51">
          <w:pPr>
            <w:pStyle w:val="TOC1"/>
            <w:tabs>
              <w:tab w:val="right" w:leader="dot" w:pos="9926"/>
            </w:tabs>
            <w:rPr>
              <w:rFonts w:asciiTheme="minorHAnsi" w:hAnsiTheme="minorHAnsi"/>
              <w:noProof/>
              <w:kern w:val="2"/>
              <w:sz w:val="22"/>
              <w14:ligatures w14:val="standardContextual"/>
            </w:rPr>
          </w:pPr>
          <w:hyperlink w:anchor="_Toc175322380" w:history="1">
            <w:r w:rsidR="005670DF" w:rsidRPr="004716ED">
              <w:rPr>
                <w:rStyle w:val="Hyperlink"/>
                <w:noProof/>
              </w:rPr>
              <w:t>How Do I Learn More?</w:t>
            </w:r>
            <w:r w:rsidR="005670DF">
              <w:rPr>
                <w:noProof/>
                <w:webHidden/>
              </w:rPr>
              <w:tab/>
            </w:r>
            <w:r w:rsidR="005670DF">
              <w:rPr>
                <w:noProof/>
                <w:webHidden/>
              </w:rPr>
              <w:fldChar w:fldCharType="begin"/>
            </w:r>
            <w:r w:rsidR="005670DF">
              <w:rPr>
                <w:noProof/>
                <w:webHidden/>
              </w:rPr>
              <w:instrText xml:space="preserve"> PAGEREF _Toc175322380 \h </w:instrText>
            </w:r>
            <w:r w:rsidR="005670DF">
              <w:rPr>
                <w:noProof/>
                <w:webHidden/>
              </w:rPr>
            </w:r>
            <w:r w:rsidR="005670DF">
              <w:rPr>
                <w:noProof/>
                <w:webHidden/>
              </w:rPr>
              <w:fldChar w:fldCharType="separate"/>
            </w:r>
            <w:r w:rsidR="005670DF">
              <w:rPr>
                <w:noProof/>
                <w:webHidden/>
              </w:rPr>
              <w:t>32</w:t>
            </w:r>
            <w:r w:rsidR="005670DF">
              <w:rPr>
                <w:noProof/>
                <w:webHidden/>
              </w:rPr>
              <w:fldChar w:fldCharType="end"/>
            </w:r>
          </w:hyperlink>
        </w:p>
        <w:p w14:paraId="4A5FF628" w14:textId="7DD3C43A" w:rsidR="00950085" w:rsidRDefault="001A4ED3">
          <w:r>
            <w:fldChar w:fldCharType="end"/>
          </w:r>
        </w:p>
      </w:sdtContent>
    </w:sdt>
    <w:p w14:paraId="3FCA6A3D" w14:textId="1DB29814" w:rsidR="004B7E44" w:rsidRPr="004B7E44" w:rsidRDefault="004B7E44" w:rsidP="004B7E44">
      <w:pPr>
        <w:pStyle w:val="Heading3"/>
        <w:rPr>
          <w:rFonts w:eastAsiaTheme="minorHAnsi"/>
          <w:b/>
          <w:i w:val="0"/>
          <w:sz w:val="44"/>
        </w:rPr>
      </w:pPr>
    </w:p>
    <w:p w14:paraId="1C9A0449" w14:textId="714B1D8D" w:rsidR="00F2685A" w:rsidRDefault="00F2685A">
      <w:pPr>
        <w:spacing w:after="200"/>
      </w:pPr>
      <w:r>
        <w:br w:type="page"/>
      </w:r>
    </w:p>
    <w:p w14:paraId="69B99B23" w14:textId="3BA9A952" w:rsidR="004B7E44" w:rsidRPr="004B7E44" w:rsidRDefault="00E02D1E" w:rsidP="00E02D1E">
      <w:pPr>
        <w:pStyle w:val="Heading1"/>
      </w:pPr>
      <w:bookmarkStart w:id="3" w:name="_Toc175322368"/>
      <w:r>
        <w:lastRenderedPageBreak/>
        <w:t>Dashboard Overview</w:t>
      </w:r>
      <w:bookmarkEnd w:id="3"/>
    </w:p>
    <w:p w14:paraId="5BA328DA" w14:textId="0E438D2B" w:rsidR="00E94B5F" w:rsidRDefault="009A2301" w:rsidP="00F1561B">
      <w:pPr>
        <w:pStyle w:val="Heading2"/>
      </w:pPr>
      <w:r>
        <w:t xml:space="preserve">About the Dashboard </w:t>
      </w:r>
    </w:p>
    <w:p w14:paraId="34F465AA" w14:textId="13C88B34" w:rsidR="009A2301" w:rsidRDefault="009A2301" w:rsidP="00452362">
      <w:pPr>
        <w:rPr>
          <w:spacing w:val="-2"/>
        </w:rPr>
      </w:pPr>
      <w:r w:rsidRPr="00765570">
        <w:rPr>
          <w:spacing w:val="-6"/>
        </w:rPr>
        <w:t>The</w:t>
      </w:r>
      <w:r w:rsidRPr="00765570">
        <w:rPr>
          <w:spacing w:val="-25"/>
        </w:rPr>
        <w:t xml:space="preserve"> </w:t>
      </w:r>
      <w:r w:rsidRPr="00765570">
        <w:rPr>
          <w:spacing w:val="-6"/>
        </w:rPr>
        <w:t>Nebraska</w:t>
      </w:r>
      <w:r w:rsidRPr="00765570">
        <w:rPr>
          <w:spacing w:val="-25"/>
        </w:rPr>
        <w:t xml:space="preserve"> </w:t>
      </w:r>
      <w:r w:rsidRPr="00765570">
        <w:rPr>
          <w:spacing w:val="-6"/>
        </w:rPr>
        <w:t>Arts</w:t>
      </w:r>
      <w:r w:rsidRPr="00765570">
        <w:rPr>
          <w:spacing w:val="-25"/>
        </w:rPr>
        <w:t xml:space="preserve"> </w:t>
      </w:r>
      <w:r w:rsidRPr="00765570">
        <w:rPr>
          <w:spacing w:val="-6"/>
        </w:rPr>
        <w:t>Education</w:t>
      </w:r>
      <w:r w:rsidRPr="00765570">
        <w:rPr>
          <w:spacing w:val="-25"/>
        </w:rPr>
        <w:t xml:space="preserve"> </w:t>
      </w:r>
      <w:r w:rsidRPr="00765570">
        <w:rPr>
          <w:spacing w:val="-6"/>
        </w:rPr>
        <w:t>Data</w:t>
      </w:r>
      <w:r w:rsidRPr="00765570">
        <w:rPr>
          <w:spacing w:val="-25"/>
        </w:rPr>
        <w:t xml:space="preserve"> </w:t>
      </w:r>
      <w:r w:rsidRPr="00765570">
        <w:rPr>
          <w:spacing w:val="-6"/>
        </w:rPr>
        <w:t>Dashboard</w:t>
      </w:r>
      <w:r w:rsidRPr="00273DFE">
        <w:t xml:space="preserve"> </w:t>
      </w:r>
      <w:r w:rsidR="2C1048CB" w:rsidRPr="00273DFE">
        <w:t>allows</w:t>
      </w:r>
      <w:r w:rsidRPr="00273DFE">
        <w:t xml:space="preserve"> users to review </w:t>
      </w:r>
      <w:r w:rsidR="00F958DD" w:rsidRPr="00273DFE">
        <w:t>aggregate data at</w:t>
      </w:r>
      <w:r w:rsidR="00F958DD">
        <w:rPr>
          <w:spacing w:val="-27"/>
        </w:rPr>
        <w:t xml:space="preserve"> </w:t>
      </w:r>
      <w:r w:rsidR="00F958DD" w:rsidRPr="00273DFE">
        <w:t xml:space="preserve">the </w:t>
      </w:r>
      <w:r w:rsidRPr="00273DFE">
        <w:t>sch</w:t>
      </w:r>
      <w:r w:rsidRPr="00765570">
        <w:t>ool,</w:t>
      </w:r>
      <w:r w:rsidRPr="00765570">
        <w:rPr>
          <w:spacing w:val="-27"/>
        </w:rPr>
        <w:t xml:space="preserve"> </w:t>
      </w:r>
      <w:r w:rsidRPr="00765570">
        <w:t>district,</w:t>
      </w:r>
      <w:r w:rsidRPr="00765570">
        <w:rPr>
          <w:spacing w:val="-27"/>
        </w:rPr>
        <w:t xml:space="preserve"> </w:t>
      </w:r>
      <w:r w:rsidRPr="00765570">
        <w:t>county,</w:t>
      </w:r>
      <w:r w:rsidR="00765570" w:rsidRPr="00765570">
        <w:t xml:space="preserve"> </w:t>
      </w:r>
      <w:r w:rsidRPr="00765570">
        <w:rPr>
          <w:spacing w:val="-4"/>
        </w:rPr>
        <w:t>and</w:t>
      </w:r>
      <w:r w:rsidRPr="00765570">
        <w:rPr>
          <w:spacing w:val="-22"/>
        </w:rPr>
        <w:t xml:space="preserve"> </w:t>
      </w:r>
      <w:r w:rsidRPr="00765570">
        <w:rPr>
          <w:spacing w:val="-4"/>
        </w:rPr>
        <w:t>state</w:t>
      </w:r>
      <w:r w:rsidR="2B817626" w:rsidRPr="00765570">
        <w:rPr>
          <w:spacing w:val="-4"/>
        </w:rPr>
        <w:t xml:space="preserve"> levels</w:t>
      </w:r>
      <w:r w:rsidRPr="00765570">
        <w:rPr>
          <w:spacing w:val="-4"/>
        </w:rPr>
        <w:t>.</w:t>
      </w:r>
      <w:r w:rsidRPr="00765570">
        <w:rPr>
          <w:spacing w:val="-22"/>
        </w:rPr>
        <w:t xml:space="preserve"> </w:t>
      </w:r>
      <w:r w:rsidRPr="00765570">
        <w:rPr>
          <w:spacing w:val="-4"/>
        </w:rPr>
        <w:t>The</w:t>
      </w:r>
      <w:r w:rsidRPr="00765570">
        <w:rPr>
          <w:spacing w:val="-22"/>
        </w:rPr>
        <w:t xml:space="preserve"> </w:t>
      </w:r>
      <w:r w:rsidRPr="00765570">
        <w:rPr>
          <w:spacing w:val="-4"/>
        </w:rPr>
        <w:t>interactive,</w:t>
      </w:r>
      <w:r w:rsidRPr="00765570">
        <w:rPr>
          <w:spacing w:val="-22"/>
        </w:rPr>
        <w:t xml:space="preserve"> </w:t>
      </w:r>
      <w:r w:rsidRPr="00765570">
        <w:rPr>
          <w:spacing w:val="-4"/>
        </w:rPr>
        <w:t xml:space="preserve">color-coded </w:t>
      </w:r>
      <w:r w:rsidRPr="00765570">
        <w:t>dashboard</w:t>
      </w:r>
      <w:r w:rsidRPr="00765570">
        <w:rPr>
          <w:spacing w:val="-20"/>
        </w:rPr>
        <w:t xml:space="preserve"> </w:t>
      </w:r>
      <w:r w:rsidRPr="00765570">
        <w:t>displays</w:t>
      </w:r>
      <w:r w:rsidRPr="00765570">
        <w:rPr>
          <w:spacing w:val="-20"/>
        </w:rPr>
        <w:t xml:space="preserve"> </w:t>
      </w:r>
      <w:r w:rsidRPr="00765570">
        <w:t>arts</w:t>
      </w:r>
      <w:r w:rsidRPr="00765570">
        <w:rPr>
          <w:spacing w:val="-20"/>
        </w:rPr>
        <w:t xml:space="preserve"> </w:t>
      </w:r>
      <w:r w:rsidRPr="00765570">
        <w:t>access</w:t>
      </w:r>
      <w:r w:rsidR="001740A3">
        <w:t xml:space="preserve">, </w:t>
      </w:r>
      <w:r w:rsidRPr="00765570">
        <w:t>enrollment</w:t>
      </w:r>
      <w:r w:rsidR="001740A3">
        <w:t>, and participation</w:t>
      </w:r>
      <w:r w:rsidRPr="00765570">
        <w:t xml:space="preserve"> data</w:t>
      </w:r>
      <w:r w:rsidRPr="00765570">
        <w:rPr>
          <w:spacing w:val="-27"/>
        </w:rPr>
        <w:t xml:space="preserve"> </w:t>
      </w:r>
      <w:r w:rsidRPr="00765570">
        <w:t>for</w:t>
      </w:r>
      <w:r w:rsidR="000E517C">
        <w:t xml:space="preserve"> Nebraska’s</w:t>
      </w:r>
      <w:r w:rsidR="001740A3">
        <w:t xml:space="preserve"> 244 </w:t>
      </w:r>
      <w:r>
        <w:t xml:space="preserve">public </w:t>
      </w:r>
      <w:r w:rsidR="001740A3">
        <w:t>school district</w:t>
      </w:r>
      <w:r w:rsidR="00F958DD">
        <w:t>s</w:t>
      </w:r>
      <w:r w:rsidR="43E6E970">
        <w:t>,</w:t>
      </w:r>
      <w:r w:rsidR="001740A3">
        <w:t xml:space="preserve"> </w:t>
      </w:r>
      <w:r w:rsidRPr="00765570">
        <w:t>as</w:t>
      </w:r>
      <w:r w:rsidRPr="00765570">
        <w:rPr>
          <w:spacing w:val="-27"/>
        </w:rPr>
        <w:t xml:space="preserve"> </w:t>
      </w:r>
      <w:r w:rsidRPr="00765570">
        <w:t>reported annually</w:t>
      </w:r>
      <w:r w:rsidRPr="00765570">
        <w:rPr>
          <w:spacing w:val="-27"/>
        </w:rPr>
        <w:t xml:space="preserve"> </w:t>
      </w:r>
      <w:r w:rsidRPr="00765570">
        <w:t>via</w:t>
      </w:r>
      <w:r w:rsidRPr="00765570">
        <w:rPr>
          <w:spacing w:val="-27"/>
        </w:rPr>
        <w:t xml:space="preserve"> </w:t>
      </w:r>
      <w:r w:rsidRPr="00765570">
        <w:t>the</w:t>
      </w:r>
      <w:r w:rsidRPr="00765570">
        <w:rPr>
          <w:spacing w:val="-27"/>
        </w:rPr>
        <w:t xml:space="preserve"> </w:t>
      </w:r>
      <w:r w:rsidRPr="00765570">
        <w:t>state’s</w:t>
      </w:r>
      <w:r w:rsidR="000E517C">
        <w:t xml:space="preserve"> longitudinal data system</w:t>
      </w:r>
      <w:r w:rsidRPr="00765570">
        <w:rPr>
          <w:spacing w:val="-4"/>
        </w:rPr>
        <w:t>.</w:t>
      </w:r>
      <w:r w:rsidRPr="00765570">
        <w:rPr>
          <w:spacing w:val="-18"/>
        </w:rPr>
        <w:t xml:space="preserve"> </w:t>
      </w:r>
      <w:r w:rsidRPr="00765570">
        <w:rPr>
          <w:spacing w:val="-4"/>
        </w:rPr>
        <w:t>Data</w:t>
      </w:r>
      <w:r w:rsidRPr="00765570">
        <w:rPr>
          <w:spacing w:val="-18"/>
        </w:rPr>
        <w:t xml:space="preserve"> </w:t>
      </w:r>
      <w:r w:rsidRPr="00765570">
        <w:rPr>
          <w:spacing w:val="-4"/>
        </w:rPr>
        <w:t>from</w:t>
      </w:r>
      <w:r w:rsidRPr="00765570">
        <w:rPr>
          <w:spacing w:val="-18"/>
        </w:rPr>
        <w:t xml:space="preserve"> </w:t>
      </w:r>
      <w:r w:rsidRPr="00765570">
        <w:rPr>
          <w:spacing w:val="-4"/>
        </w:rPr>
        <w:t xml:space="preserve">ensuing </w:t>
      </w:r>
      <w:r w:rsidRPr="00C6744F">
        <w:t>school</w:t>
      </w:r>
      <w:r w:rsidRPr="00765570">
        <w:rPr>
          <w:spacing w:val="-23"/>
        </w:rPr>
        <w:t xml:space="preserve"> </w:t>
      </w:r>
      <w:r w:rsidRPr="00765570">
        <w:rPr>
          <w:spacing w:val="-4"/>
        </w:rPr>
        <w:t>years</w:t>
      </w:r>
      <w:r w:rsidRPr="00765570">
        <w:rPr>
          <w:spacing w:val="-23"/>
        </w:rPr>
        <w:t xml:space="preserve"> </w:t>
      </w:r>
      <w:r w:rsidRPr="00765570">
        <w:rPr>
          <w:spacing w:val="-4"/>
        </w:rPr>
        <w:t>will</w:t>
      </w:r>
      <w:r w:rsidRPr="00765570">
        <w:rPr>
          <w:spacing w:val="-23"/>
        </w:rPr>
        <w:t xml:space="preserve"> </w:t>
      </w:r>
      <w:r w:rsidRPr="00765570">
        <w:rPr>
          <w:spacing w:val="-4"/>
        </w:rPr>
        <w:t>be</w:t>
      </w:r>
      <w:r w:rsidRPr="00765570">
        <w:rPr>
          <w:spacing w:val="-23"/>
        </w:rPr>
        <w:t xml:space="preserve"> </w:t>
      </w:r>
      <w:r w:rsidRPr="00765570">
        <w:rPr>
          <w:spacing w:val="-4"/>
        </w:rPr>
        <w:t>added</w:t>
      </w:r>
      <w:r w:rsidRPr="00765570">
        <w:rPr>
          <w:spacing w:val="-23"/>
        </w:rPr>
        <w:t xml:space="preserve"> </w:t>
      </w:r>
      <w:r w:rsidRPr="00765570">
        <w:rPr>
          <w:spacing w:val="-4"/>
        </w:rPr>
        <w:t>annually,</w:t>
      </w:r>
      <w:r w:rsidRPr="00765570">
        <w:rPr>
          <w:spacing w:val="-23"/>
        </w:rPr>
        <w:t xml:space="preserve"> </w:t>
      </w:r>
      <w:r w:rsidRPr="00765570">
        <w:rPr>
          <w:spacing w:val="-2"/>
        </w:rPr>
        <w:t>show</w:t>
      </w:r>
      <w:r w:rsidR="79502C72" w:rsidRPr="00765570">
        <w:rPr>
          <w:spacing w:val="-2"/>
        </w:rPr>
        <w:t>ing</w:t>
      </w:r>
      <w:r w:rsidRPr="00765570">
        <w:rPr>
          <w:spacing w:val="-27"/>
        </w:rPr>
        <w:t xml:space="preserve"> </w:t>
      </w:r>
      <w:r w:rsidRPr="00765570">
        <w:rPr>
          <w:spacing w:val="-2"/>
        </w:rPr>
        <w:t>the</w:t>
      </w:r>
      <w:r w:rsidRPr="00765570">
        <w:rPr>
          <w:spacing w:val="-27"/>
        </w:rPr>
        <w:t xml:space="preserve"> </w:t>
      </w:r>
      <w:r w:rsidRPr="00765570">
        <w:rPr>
          <w:spacing w:val="-2"/>
        </w:rPr>
        <w:t>status</w:t>
      </w:r>
      <w:r w:rsidRPr="00765570">
        <w:rPr>
          <w:spacing w:val="-27"/>
        </w:rPr>
        <w:t xml:space="preserve"> </w:t>
      </w:r>
      <w:r w:rsidRPr="00765570">
        <w:rPr>
          <w:spacing w:val="-2"/>
        </w:rPr>
        <w:t>of</w:t>
      </w:r>
      <w:r w:rsidRPr="00765570">
        <w:rPr>
          <w:spacing w:val="-27"/>
        </w:rPr>
        <w:t xml:space="preserve"> </w:t>
      </w:r>
      <w:r w:rsidRPr="00765570">
        <w:rPr>
          <w:spacing w:val="-2"/>
        </w:rPr>
        <w:t>arts</w:t>
      </w:r>
      <w:r w:rsidRPr="00765570">
        <w:rPr>
          <w:spacing w:val="-27"/>
        </w:rPr>
        <w:t xml:space="preserve"> </w:t>
      </w:r>
      <w:r w:rsidRPr="00765570">
        <w:rPr>
          <w:spacing w:val="-2"/>
        </w:rPr>
        <w:t>education</w:t>
      </w:r>
      <w:r w:rsidRPr="00765570">
        <w:rPr>
          <w:spacing w:val="-27"/>
        </w:rPr>
        <w:t xml:space="preserve"> </w:t>
      </w:r>
      <w:r w:rsidRPr="00765570">
        <w:rPr>
          <w:spacing w:val="-2"/>
        </w:rPr>
        <w:t>over time.</w:t>
      </w:r>
    </w:p>
    <w:p w14:paraId="1F57B453" w14:textId="77777777" w:rsidR="00426D93" w:rsidRDefault="00452362" w:rsidP="007D47A5">
      <w:pPr>
        <w:rPr>
          <w:rStyle w:val="Heading2Char"/>
          <w:rFonts w:eastAsiaTheme="minorEastAsia"/>
        </w:rPr>
      </w:pPr>
      <w:r w:rsidRPr="00426D93">
        <w:rPr>
          <w:rStyle w:val="Heading2Char"/>
          <w:rFonts w:eastAsiaTheme="minorEastAsia"/>
        </w:rPr>
        <w:t>Getting Started</w:t>
      </w:r>
      <w:r w:rsidR="00426D93" w:rsidRPr="00426D93">
        <w:rPr>
          <w:rStyle w:val="Heading2Char"/>
          <w:rFonts w:eastAsiaTheme="minorEastAsia"/>
        </w:rPr>
        <w:t xml:space="preserve"> </w:t>
      </w:r>
    </w:p>
    <w:p w14:paraId="4A1B601E" w14:textId="7DD2E993" w:rsidR="007D47A5" w:rsidRPr="005B49DB" w:rsidRDefault="007D47A5" w:rsidP="007D47A5">
      <w:pPr>
        <w:rPr>
          <w:color w:val="231F20"/>
          <w:spacing w:val="-27"/>
        </w:rPr>
      </w:pPr>
      <w:r>
        <w:rPr>
          <w:color w:val="231F20"/>
          <w:spacing w:val="-4"/>
        </w:rPr>
        <w:t>Access</w:t>
      </w:r>
      <w:r>
        <w:rPr>
          <w:color w:val="231F20"/>
          <w:spacing w:val="-27"/>
        </w:rPr>
        <w:t xml:space="preserve"> </w:t>
      </w:r>
      <w:r>
        <w:rPr>
          <w:color w:val="231F20"/>
          <w:spacing w:val="-4"/>
        </w:rPr>
        <w:t>the</w:t>
      </w:r>
      <w:r>
        <w:rPr>
          <w:color w:val="231F20"/>
          <w:spacing w:val="-27"/>
        </w:rPr>
        <w:t xml:space="preserve"> </w:t>
      </w:r>
      <w:r>
        <w:rPr>
          <w:color w:val="231F20"/>
          <w:spacing w:val="-4"/>
        </w:rPr>
        <w:t>dashboard</w:t>
      </w:r>
      <w:r>
        <w:rPr>
          <w:color w:val="231F20"/>
          <w:spacing w:val="-27"/>
        </w:rPr>
        <w:t xml:space="preserve"> </w:t>
      </w:r>
      <w:r>
        <w:rPr>
          <w:color w:val="231F20"/>
          <w:spacing w:val="-4"/>
        </w:rPr>
        <w:t>from</w:t>
      </w:r>
      <w:r>
        <w:rPr>
          <w:color w:val="231F20"/>
          <w:spacing w:val="-27"/>
        </w:rPr>
        <w:t xml:space="preserve"> </w:t>
      </w:r>
      <w:r w:rsidRPr="005B49DB">
        <w:rPr>
          <w:spacing w:val="-4"/>
        </w:rPr>
        <w:t>the</w:t>
      </w:r>
      <w:r w:rsidRPr="005B49DB">
        <w:rPr>
          <w:spacing w:val="-27"/>
        </w:rPr>
        <w:t xml:space="preserve"> </w:t>
      </w:r>
      <w:r w:rsidRPr="005B49DB">
        <w:rPr>
          <w:spacing w:val="-4"/>
        </w:rPr>
        <w:t xml:space="preserve">Nebraska Department of Education’s Arts Education  </w:t>
      </w:r>
      <w:r w:rsidRPr="005B49DB">
        <w:rPr>
          <w:w w:val="90"/>
        </w:rPr>
        <w:t xml:space="preserve">website, </w:t>
      </w:r>
      <w:hyperlink r:id="rId16" w:history="1">
        <w:r w:rsidRPr="005B49DB">
          <w:rPr>
            <w:rStyle w:val="Hyperlink"/>
            <w:w w:val="90"/>
          </w:rPr>
          <w:t>education.ne.gov/</w:t>
        </w:r>
        <w:proofErr w:type="spellStart"/>
        <w:r w:rsidRPr="005B49DB">
          <w:rPr>
            <w:rStyle w:val="Hyperlink"/>
            <w:w w:val="90"/>
          </w:rPr>
          <w:t>finearts</w:t>
        </w:r>
        <w:proofErr w:type="spellEnd"/>
        <w:r w:rsidRPr="005B49DB">
          <w:rPr>
            <w:rStyle w:val="Hyperlink"/>
            <w:w w:val="90"/>
          </w:rPr>
          <w:t>/</w:t>
        </w:r>
      </w:hyperlink>
      <w:r w:rsidRPr="005B49DB">
        <w:rPr>
          <w:w w:val="90"/>
        </w:rPr>
        <w:t xml:space="preserve">, the Nebraska Arts Council website, </w:t>
      </w:r>
      <w:hyperlink r:id="rId17" w:history="1">
        <w:r w:rsidRPr="005B49DB">
          <w:rPr>
            <w:rStyle w:val="Hyperlink"/>
            <w:w w:val="90"/>
          </w:rPr>
          <w:t>artscouncil.nebraska.gov</w:t>
        </w:r>
      </w:hyperlink>
      <w:r w:rsidRPr="005B49DB">
        <w:rPr>
          <w:w w:val="90"/>
        </w:rPr>
        <w:t xml:space="preserve"> or by selecting Nebraska from the participating states on the National Arts Education Data Project’s website, </w:t>
      </w:r>
      <w:hyperlink r:id="rId18" w:history="1">
        <w:r w:rsidRPr="005B49DB">
          <w:rPr>
            <w:rStyle w:val="Hyperlink"/>
            <w:w w:val="90"/>
          </w:rPr>
          <w:t>artsed</w:t>
        </w:r>
        <w:r w:rsidR="001D0AF2">
          <w:rPr>
            <w:rStyle w:val="Hyperlink"/>
            <w:w w:val="90"/>
          </w:rPr>
          <w:t>d</w:t>
        </w:r>
        <w:r w:rsidRPr="005B49DB">
          <w:rPr>
            <w:rStyle w:val="Hyperlink"/>
            <w:w w:val="90"/>
          </w:rPr>
          <w:t>ata.org</w:t>
        </w:r>
      </w:hyperlink>
      <w:r w:rsidRPr="005B49DB">
        <w:rPr>
          <w:w w:val="90"/>
        </w:rPr>
        <w:t xml:space="preserve">. </w:t>
      </w:r>
    </w:p>
    <w:p w14:paraId="17433CF0" w14:textId="77777777" w:rsidR="007D47A5" w:rsidRDefault="007D47A5" w:rsidP="007D47A5">
      <w:r>
        <w:rPr>
          <w:color w:val="231F20"/>
          <w:spacing w:val="-6"/>
        </w:rPr>
        <w:t>From</w:t>
      </w:r>
      <w:r>
        <w:rPr>
          <w:color w:val="231F20"/>
          <w:spacing w:val="-13"/>
        </w:rPr>
        <w:t xml:space="preserve"> </w:t>
      </w:r>
      <w:r>
        <w:rPr>
          <w:color w:val="231F20"/>
          <w:spacing w:val="-6"/>
        </w:rPr>
        <w:t>the</w:t>
      </w:r>
      <w:r>
        <w:rPr>
          <w:color w:val="231F20"/>
          <w:spacing w:val="-13"/>
        </w:rPr>
        <w:t xml:space="preserve"> </w:t>
      </w:r>
      <w:r>
        <w:rPr>
          <w:color w:val="231F20"/>
          <w:spacing w:val="-6"/>
        </w:rPr>
        <w:t>landing</w:t>
      </w:r>
      <w:r>
        <w:rPr>
          <w:color w:val="231F20"/>
          <w:spacing w:val="-13"/>
        </w:rPr>
        <w:t xml:space="preserve"> </w:t>
      </w:r>
      <w:r>
        <w:rPr>
          <w:color w:val="231F20"/>
          <w:spacing w:val="-6"/>
        </w:rPr>
        <w:t>page,</w:t>
      </w:r>
      <w:r>
        <w:rPr>
          <w:color w:val="231F20"/>
          <w:spacing w:val="-12"/>
        </w:rPr>
        <w:t xml:space="preserve"> </w:t>
      </w:r>
      <w:r>
        <w:rPr>
          <w:color w:val="231F20"/>
          <w:spacing w:val="-6"/>
        </w:rPr>
        <w:t>click</w:t>
      </w:r>
      <w:r>
        <w:rPr>
          <w:color w:val="231F20"/>
          <w:spacing w:val="-13"/>
        </w:rPr>
        <w:t xml:space="preserve"> </w:t>
      </w:r>
      <w:r>
        <w:rPr>
          <w:color w:val="231F20"/>
          <w:spacing w:val="-6"/>
        </w:rPr>
        <w:t>any</w:t>
      </w:r>
      <w:r>
        <w:rPr>
          <w:color w:val="231F20"/>
          <w:spacing w:val="-13"/>
        </w:rPr>
        <w:t xml:space="preserve"> </w:t>
      </w:r>
      <w:r>
        <w:rPr>
          <w:color w:val="231F20"/>
          <w:spacing w:val="-6"/>
        </w:rPr>
        <w:t>of</w:t>
      </w:r>
      <w:r>
        <w:rPr>
          <w:color w:val="231F20"/>
          <w:spacing w:val="-13"/>
        </w:rPr>
        <w:t xml:space="preserve"> </w:t>
      </w:r>
      <w:r>
        <w:rPr>
          <w:color w:val="231F20"/>
          <w:spacing w:val="-6"/>
        </w:rPr>
        <w:t>the</w:t>
      </w:r>
      <w:r>
        <w:rPr>
          <w:color w:val="231F20"/>
          <w:spacing w:val="-12"/>
        </w:rPr>
        <w:t xml:space="preserve"> </w:t>
      </w:r>
      <w:r>
        <w:rPr>
          <w:color w:val="231F20"/>
          <w:spacing w:val="-6"/>
        </w:rPr>
        <w:t xml:space="preserve">blue </w:t>
      </w:r>
      <w:r>
        <w:rPr>
          <w:color w:val="231F20"/>
          <w:spacing w:val="-8"/>
        </w:rPr>
        <w:t>buttons</w:t>
      </w:r>
      <w:r>
        <w:rPr>
          <w:color w:val="231F20"/>
          <w:spacing w:val="-11"/>
        </w:rPr>
        <w:t xml:space="preserve"> </w:t>
      </w:r>
      <w:r>
        <w:rPr>
          <w:color w:val="231F20"/>
          <w:spacing w:val="-8"/>
        </w:rPr>
        <w:t>or</w:t>
      </w:r>
      <w:r>
        <w:rPr>
          <w:color w:val="231F20"/>
          <w:spacing w:val="-11"/>
        </w:rPr>
        <w:t xml:space="preserve"> </w:t>
      </w:r>
      <w:r>
        <w:rPr>
          <w:color w:val="231F20"/>
          <w:spacing w:val="-8"/>
        </w:rPr>
        <w:t>use</w:t>
      </w:r>
      <w:r>
        <w:rPr>
          <w:color w:val="231F20"/>
          <w:spacing w:val="-11"/>
        </w:rPr>
        <w:t xml:space="preserve"> </w:t>
      </w:r>
      <w:r>
        <w:rPr>
          <w:color w:val="231F20"/>
          <w:spacing w:val="-8"/>
        </w:rPr>
        <w:t>the</w:t>
      </w:r>
      <w:r>
        <w:rPr>
          <w:color w:val="231F20"/>
          <w:spacing w:val="-10"/>
        </w:rPr>
        <w:t xml:space="preserve"> </w:t>
      </w:r>
      <w:r>
        <w:rPr>
          <w:color w:val="231F20"/>
          <w:spacing w:val="-8"/>
        </w:rPr>
        <w:t>tabs</w:t>
      </w:r>
      <w:r>
        <w:rPr>
          <w:color w:val="231F20"/>
          <w:spacing w:val="-11"/>
        </w:rPr>
        <w:t xml:space="preserve"> </w:t>
      </w:r>
      <w:r>
        <w:rPr>
          <w:color w:val="231F20"/>
          <w:spacing w:val="-8"/>
        </w:rPr>
        <w:t>across</w:t>
      </w:r>
      <w:r>
        <w:rPr>
          <w:color w:val="231F20"/>
          <w:spacing w:val="-11"/>
        </w:rPr>
        <w:t xml:space="preserve"> </w:t>
      </w:r>
      <w:r>
        <w:rPr>
          <w:color w:val="231F20"/>
          <w:spacing w:val="-8"/>
        </w:rPr>
        <w:t>the</w:t>
      </w:r>
      <w:r>
        <w:rPr>
          <w:color w:val="231F20"/>
          <w:spacing w:val="-11"/>
        </w:rPr>
        <w:t xml:space="preserve"> </w:t>
      </w:r>
      <w:r>
        <w:rPr>
          <w:color w:val="231F20"/>
          <w:spacing w:val="-8"/>
        </w:rPr>
        <w:t>top</w:t>
      </w:r>
      <w:r>
        <w:rPr>
          <w:color w:val="231F20"/>
          <w:spacing w:val="-10"/>
        </w:rPr>
        <w:t xml:space="preserve"> </w:t>
      </w:r>
      <w:r>
        <w:rPr>
          <w:color w:val="231F20"/>
          <w:spacing w:val="-8"/>
        </w:rPr>
        <w:t>of</w:t>
      </w:r>
      <w:r>
        <w:rPr>
          <w:color w:val="231F20"/>
          <w:spacing w:val="-11"/>
        </w:rPr>
        <w:t xml:space="preserve"> </w:t>
      </w:r>
      <w:r>
        <w:rPr>
          <w:color w:val="231F20"/>
          <w:spacing w:val="-8"/>
        </w:rPr>
        <w:t xml:space="preserve">the </w:t>
      </w:r>
      <w:r>
        <w:rPr>
          <w:color w:val="231F20"/>
        </w:rPr>
        <w:t>page</w:t>
      </w:r>
      <w:r>
        <w:rPr>
          <w:color w:val="231F20"/>
          <w:spacing w:val="-26"/>
        </w:rPr>
        <w:t xml:space="preserve"> </w:t>
      </w:r>
      <w:r>
        <w:rPr>
          <w:color w:val="231F20"/>
        </w:rPr>
        <w:t>to</w:t>
      </w:r>
      <w:r>
        <w:rPr>
          <w:color w:val="231F20"/>
          <w:spacing w:val="-26"/>
        </w:rPr>
        <w:t xml:space="preserve"> </w:t>
      </w:r>
      <w:r>
        <w:rPr>
          <w:color w:val="231F20"/>
        </w:rPr>
        <w:t>explore</w:t>
      </w:r>
      <w:r>
        <w:rPr>
          <w:color w:val="231F20"/>
          <w:spacing w:val="-26"/>
        </w:rPr>
        <w:t xml:space="preserve"> </w:t>
      </w:r>
      <w:r>
        <w:rPr>
          <w:color w:val="231F20"/>
        </w:rPr>
        <w:t>the</w:t>
      </w:r>
      <w:r>
        <w:rPr>
          <w:color w:val="231F20"/>
          <w:spacing w:val="-26"/>
        </w:rPr>
        <w:t xml:space="preserve"> </w:t>
      </w:r>
      <w:r>
        <w:rPr>
          <w:color w:val="231F20"/>
        </w:rPr>
        <w:t>corresponding</w:t>
      </w:r>
      <w:r>
        <w:rPr>
          <w:color w:val="231F20"/>
          <w:spacing w:val="-26"/>
        </w:rPr>
        <w:t xml:space="preserve"> </w:t>
      </w:r>
      <w:r>
        <w:rPr>
          <w:color w:val="231F20"/>
        </w:rPr>
        <w:t>view.</w:t>
      </w:r>
    </w:p>
    <w:p w14:paraId="200763D9" w14:textId="098C20C3" w:rsidR="00452362" w:rsidRPr="00765570" w:rsidRDefault="00600223" w:rsidP="00765570">
      <w:r w:rsidRPr="0068499C">
        <w:rPr>
          <w:noProof/>
        </w:rPr>
        <w:drawing>
          <wp:anchor distT="0" distB="0" distL="114300" distR="114300" simplePos="0" relativeHeight="251658249" behindDoc="1" locked="0" layoutInCell="1" allowOverlap="1" wp14:anchorId="7A909A09" wp14:editId="147B7BC3">
            <wp:simplePos x="0" y="0"/>
            <wp:positionH relativeFrom="margin">
              <wp:align>center</wp:align>
            </wp:positionH>
            <wp:positionV relativeFrom="paragraph">
              <wp:posOffset>31750</wp:posOffset>
            </wp:positionV>
            <wp:extent cx="4856610" cy="3924000"/>
            <wp:effectExtent l="19050" t="19050" r="20320" b="19685"/>
            <wp:wrapTight wrapText="bothSides">
              <wp:wrapPolygon edited="0">
                <wp:start x="-85" y="-105"/>
                <wp:lineTo x="-85" y="21603"/>
                <wp:lineTo x="21606" y="21603"/>
                <wp:lineTo x="21606" y="-105"/>
                <wp:lineTo x="-85" y="-105"/>
              </wp:wrapPolygon>
            </wp:wrapTight>
            <wp:docPr id="1" name="Picture 1" descr="Screen shot of Arts Education Data Project Table of Contents. Tabs for Instructions and info, overview, district level arts view, arts disciplines view, trends over time view, school profile view, and no arts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Arts Education Data Project Table of Contents. Tabs for Instructions and info, overview, district level arts view, arts disciplines view, trends over time view, school profile view, and no arts view. "/>
                    <pic:cNvPicPr/>
                  </pic:nvPicPr>
                  <pic:blipFill>
                    <a:blip r:embed="rId19">
                      <a:extLst>
                        <a:ext uri="{28A0092B-C50C-407E-A947-70E740481C1C}">
                          <a14:useLocalDpi xmlns:a14="http://schemas.microsoft.com/office/drawing/2010/main" val="0"/>
                        </a:ext>
                      </a:extLst>
                    </a:blip>
                    <a:stretch>
                      <a:fillRect/>
                    </a:stretch>
                  </pic:blipFill>
                  <pic:spPr>
                    <a:xfrm>
                      <a:off x="0" y="0"/>
                      <a:ext cx="4856610" cy="3924000"/>
                    </a:xfrm>
                    <a:prstGeom prst="rect">
                      <a:avLst/>
                    </a:prstGeom>
                    <a:ln w="12700">
                      <a:solidFill>
                        <a:srgbClr val="001548"/>
                      </a:solidFill>
                    </a:ln>
                  </pic:spPr>
                </pic:pic>
              </a:graphicData>
            </a:graphic>
          </wp:anchor>
        </w:drawing>
      </w:r>
    </w:p>
    <w:p w14:paraId="13410718" w14:textId="750E07FC" w:rsidR="000E7C2F" w:rsidRDefault="000E7C2F">
      <w:pPr>
        <w:spacing w:after="200"/>
        <w:rPr>
          <w:rFonts w:eastAsia="Times New Roman" w:cs="Times New Roman"/>
          <w:b/>
          <w:sz w:val="30"/>
        </w:rPr>
      </w:pPr>
      <w:r>
        <w:br w:type="page"/>
      </w:r>
    </w:p>
    <w:p w14:paraId="36553C05" w14:textId="33F2DE95" w:rsidR="009A2301" w:rsidRDefault="00D86737" w:rsidP="00D86737">
      <w:pPr>
        <w:pStyle w:val="Heading1"/>
      </w:pPr>
      <w:bookmarkStart w:id="4" w:name="_Toc175322369"/>
      <w:r>
        <w:lastRenderedPageBreak/>
        <w:t>Dashboard and Navigation Tips</w:t>
      </w:r>
      <w:bookmarkEnd w:id="4"/>
    </w:p>
    <w:p w14:paraId="68EA4684" w14:textId="5837CDAB" w:rsidR="00D86737" w:rsidRDefault="00D86737" w:rsidP="00F1561B">
      <w:pPr>
        <w:pStyle w:val="Heading2"/>
      </w:pPr>
      <w:r>
        <w:t>Symbols and Icons</w:t>
      </w:r>
    </w:p>
    <w:p w14:paraId="45F87406" w14:textId="10BE51DE" w:rsidR="00627FA7" w:rsidRPr="00627FA7" w:rsidRDefault="00FC3898" w:rsidP="003B47DB">
      <w:pPr>
        <w:ind w:left="720"/>
      </w:pPr>
      <w:r w:rsidRPr="00627FA7">
        <w:rPr>
          <w:noProof/>
        </w:rPr>
        <w:drawing>
          <wp:anchor distT="0" distB="0" distL="0" distR="0" simplePos="0" relativeHeight="251658250" behindDoc="0" locked="0" layoutInCell="1" allowOverlap="1" wp14:anchorId="681D0AC1" wp14:editId="4050BB68">
            <wp:simplePos x="0" y="0"/>
            <wp:positionH relativeFrom="page">
              <wp:posOffset>876495</wp:posOffset>
            </wp:positionH>
            <wp:positionV relativeFrom="paragraph">
              <wp:posOffset>42965</wp:posOffset>
            </wp:positionV>
            <wp:extent cx="227101" cy="209956"/>
            <wp:effectExtent l="0" t="0" r="0" b="0"/>
            <wp:wrapNone/>
            <wp:docPr id="16" name="Picture 16" descr="Filtering icon depicting a funne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Filtering icon depicting a funnel. "/>
                    <pic:cNvPicPr/>
                  </pic:nvPicPr>
                  <pic:blipFill>
                    <a:blip r:embed="rId20" cstate="print"/>
                    <a:stretch>
                      <a:fillRect/>
                    </a:stretch>
                  </pic:blipFill>
                  <pic:spPr>
                    <a:xfrm>
                      <a:off x="0" y="0"/>
                      <a:ext cx="227101" cy="209956"/>
                    </a:xfrm>
                    <a:prstGeom prst="rect">
                      <a:avLst/>
                    </a:prstGeom>
                  </pic:spPr>
                </pic:pic>
              </a:graphicData>
            </a:graphic>
          </wp:anchor>
        </w:drawing>
      </w:r>
      <w:r w:rsidR="00627FA7" w:rsidRPr="00627FA7">
        <w:t>Click</w:t>
      </w:r>
      <w:r w:rsidR="00627FA7" w:rsidRPr="00207CD1">
        <w:t xml:space="preserve"> </w:t>
      </w:r>
      <w:r w:rsidR="00F613FB" w:rsidRPr="00207CD1">
        <w:t xml:space="preserve">this icon </w:t>
      </w:r>
      <w:r w:rsidR="00627FA7" w:rsidRPr="00627FA7">
        <w:t>to</w:t>
      </w:r>
      <w:r w:rsidR="00627FA7" w:rsidRPr="00207CD1">
        <w:t xml:space="preserve"> </w:t>
      </w:r>
      <w:r w:rsidR="00627FA7" w:rsidRPr="00627FA7">
        <w:t>access</w:t>
      </w:r>
      <w:r w:rsidR="00627FA7" w:rsidRPr="00207CD1">
        <w:t xml:space="preserve"> </w:t>
      </w:r>
      <w:r w:rsidR="00627FA7" w:rsidRPr="00627FA7">
        <w:t>the</w:t>
      </w:r>
      <w:r w:rsidR="00627FA7" w:rsidRPr="00207CD1">
        <w:t xml:space="preserve"> </w:t>
      </w:r>
      <w:r w:rsidR="00627FA7" w:rsidRPr="00904E67">
        <w:rPr>
          <w:b/>
          <w:bCs/>
        </w:rPr>
        <w:t>filtering options</w:t>
      </w:r>
      <w:r w:rsidR="00627FA7" w:rsidRPr="00207CD1">
        <w:t xml:space="preserve"> </w:t>
      </w:r>
      <w:r w:rsidR="38A375BF" w:rsidRPr="00207CD1">
        <w:t xml:space="preserve">to customize a search. </w:t>
      </w:r>
      <w:r w:rsidR="00627FA7" w:rsidRPr="00627FA7">
        <w:t>that affect</w:t>
      </w:r>
      <w:r w:rsidR="00627FA7" w:rsidRPr="00207CD1">
        <w:t xml:space="preserve"> </w:t>
      </w:r>
      <w:r w:rsidR="00627FA7" w:rsidRPr="00627FA7">
        <w:t>all</w:t>
      </w:r>
      <w:r w:rsidR="00627FA7" w:rsidRPr="00207CD1">
        <w:t xml:space="preserve"> </w:t>
      </w:r>
      <w:r w:rsidR="00627FA7" w:rsidRPr="00627FA7">
        <w:t>charts</w:t>
      </w:r>
      <w:r w:rsidR="00627FA7" w:rsidRPr="00207CD1">
        <w:t xml:space="preserve"> </w:t>
      </w:r>
      <w:r w:rsidR="00627FA7" w:rsidRPr="00627FA7">
        <w:t>on</w:t>
      </w:r>
      <w:r w:rsidR="00627FA7" w:rsidRPr="00207CD1">
        <w:t xml:space="preserve"> </w:t>
      </w:r>
      <w:r w:rsidR="00627FA7" w:rsidRPr="00627FA7">
        <w:t>the</w:t>
      </w:r>
      <w:r w:rsidR="00627FA7" w:rsidRPr="00207CD1">
        <w:t xml:space="preserve"> </w:t>
      </w:r>
      <w:r w:rsidR="00627FA7" w:rsidRPr="00627FA7">
        <w:t>dashboard</w:t>
      </w:r>
      <w:r w:rsidR="003B47DB">
        <w:t xml:space="preserve">. </w:t>
      </w:r>
    </w:p>
    <w:p w14:paraId="6787EB0F" w14:textId="3923D03C" w:rsidR="00627FA7" w:rsidRPr="00627FA7" w:rsidRDefault="00FC3898" w:rsidP="006C7E82">
      <w:pPr>
        <w:ind w:left="720"/>
      </w:pPr>
      <w:r w:rsidRPr="00627FA7">
        <w:rPr>
          <w:noProof/>
        </w:rPr>
        <mc:AlternateContent>
          <mc:Choice Requires="wpg">
            <w:drawing>
              <wp:anchor distT="0" distB="0" distL="0" distR="0" simplePos="0" relativeHeight="251658251" behindDoc="1" locked="0" layoutInCell="1" allowOverlap="1" wp14:anchorId="57904AD6" wp14:editId="126D5263">
                <wp:simplePos x="0" y="0"/>
                <wp:positionH relativeFrom="page">
                  <wp:posOffset>826770</wp:posOffset>
                </wp:positionH>
                <wp:positionV relativeFrom="paragraph">
                  <wp:posOffset>12065</wp:posOffset>
                </wp:positionV>
                <wp:extent cx="212725" cy="212725"/>
                <wp:effectExtent l="0" t="0" r="15875" b="15875"/>
                <wp:wrapTight wrapText="bothSides">
                  <wp:wrapPolygon edited="0">
                    <wp:start x="1934" y="1934"/>
                    <wp:lineTo x="1934" y="21278"/>
                    <wp:lineTo x="21278" y="21278"/>
                    <wp:lineTo x="21278" y="1934"/>
                    <wp:lineTo x="1934" y="1934"/>
                  </wp:wrapPolygon>
                </wp:wrapTight>
                <wp:docPr id="17" name="Group 17" descr="Clear filter shaped like an 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212725"/>
                          <a:chOff x="0" y="0"/>
                          <a:chExt cx="212725" cy="212725"/>
                        </a:xfrm>
                      </wpg:grpSpPr>
                      <wps:wsp>
                        <wps:cNvPr id="18" name="Graphic 18"/>
                        <wps:cNvSpPr/>
                        <wps:spPr>
                          <a:xfrm>
                            <a:off x="13724" y="11061"/>
                            <a:ext cx="187960" cy="189230"/>
                          </a:xfrm>
                          <a:custGeom>
                            <a:avLst/>
                            <a:gdLst/>
                            <a:ahLst/>
                            <a:cxnLst/>
                            <a:rect l="l" t="t" r="r" b="b"/>
                            <a:pathLst>
                              <a:path w="187960" h="189230">
                                <a:moveTo>
                                  <a:pt x="0" y="0"/>
                                </a:moveTo>
                                <a:lnTo>
                                  <a:pt x="187579" y="188671"/>
                                </a:lnTo>
                              </a:path>
                            </a:pathLst>
                          </a:custGeom>
                          <a:ln w="22123">
                            <a:solidFill>
                              <a:srgbClr val="0B1151"/>
                            </a:solidFill>
                            <a:prstDash val="solid"/>
                          </a:ln>
                        </wps:spPr>
                        <wps:bodyPr wrap="square" lIns="0" tIns="0" rIns="0" bIns="0" rtlCol="0">
                          <a:prstTxWarp prst="textNoShape">
                            <a:avLst/>
                          </a:prstTxWarp>
                          <a:noAutofit/>
                        </wps:bodyPr>
                      </wps:wsp>
                      <wps:wsp>
                        <wps:cNvPr id="19" name="Graphic 19"/>
                        <wps:cNvSpPr/>
                        <wps:spPr>
                          <a:xfrm>
                            <a:off x="11061" y="13707"/>
                            <a:ext cx="189230" cy="187960"/>
                          </a:xfrm>
                          <a:custGeom>
                            <a:avLst/>
                            <a:gdLst/>
                            <a:ahLst/>
                            <a:cxnLst/>
                            <a:rect l="l" t="t" r="r" b="b"/>
                            <a:pathLst>
                              <a:path w="189230" h="187960">
                                <a:moveTo>
                                  <a:pt x="188671" y="0"/>
                                </a:moveTo>
                                <a:lnTo>
                                  <a:pt x="0" y="187579"/>
                                </a:lnTo>
                              </a:path>
                            </a:pathLst>
                          </a:custGeom>
                          <a:ln w="22123">
                            <a:solidFill>
                              <a:srgbClr val="0B1151"/>
                            </a:solidFill>
                            <a:prstDash val="solid"/>
                          </a:ln>
                        </wps:spPr>
                        <wps:bodyPr wrap="square" lIns="0" tIns="0" rIns="0" bIns="0" rtlCol="0">
                          <a:prstTxWarp prst="textNoShape">
                            <a:avLst/>
                          </a:prstTxWarp>
                          <a:noAutofit/>
                        </wps:bodyPr>
                      </wps:wsp>
                    </wpg:wgp>
                  </a:graphicData>
                </a:graphic>
              </wp:anchor>
            </w:drawing>
          </mc:Choice>
          <mc:Fallback>
            <w:pict>
              <v:group w14:anchorId="7827DF1D" id="Group 17" o:spid="_x0000_s1026" alt="Clear filter shaped like an X. " style="position:absolute;margin-left:65.1pt;margin-top:.95pt;width:16.75pt;height:16.75pt;z-index:-251658229;mso-wrap-distance-left:0;mso-wrap-distance-right:0;mso-position-horizontal-relative:page" coordsize="21272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">
                <v:shape id="Graphic 18" o:spid="_x0000_s1027" style="position:absolute;left:13724;top:11061;width:187960;height:189230;visibility:visible;mso-wrap-style:square;v-text-anchor:top" coordsize="18796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" path="m,l187579,188671e" filled="f" strokecolor="#0b1151" strokeweight=".61453mm">
                  <v:path arrowok="t"/>
                </v:shape>
                <v:shape id="Graphic 19" o:spid="_x0000_s1028" style="position:absolute;left:11061;top:13707;width:189230;height:187960;visibility:visible;mso-wrap-style:square;v-text-anchor:top" coordsize="18923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" path="m188671,l,187579e" filled="f" strokecolor="#0b1151" strokeweight=".61453mm">
                  <v:path arrowok="t"/>
                </v:shape>
                <w10:wrap type="tight" anchorx="page"/>
              </v:group>
            </w:pict>
          </mc:Fallback>
        </mc:AlternateContent>
      </w:r>
      <w:r w:rsidR="006C7E82">
        <w:rPr>
          <w:noProof/>
          <w:spacing w:val="-2"/>
        </w:rPr>
        <w:drawing>
          <wp:anchor distT="0" distB="0" distL="114300" distR="114300" simplePos="0" relativeHeight="251658252" behindDoc="1" locked="0" layoutInCell="1" allowOverlap="1" wp14:anchorId="13488070" wp14:editId="3F9BAC49">
            <wp:simplePos x="0" y="0"/>
            <wp:positionH relativeFrom="column">
              <wp:posOffset>103322</wp:posOffset>
            </wp:positionH>
            <wp:positionV relativeFrom="paragraph">
              <wp:posOffset>336590</wp:posOffset>
            </wp:positionV>
            <wp:extent cx="286385" cy="309245"/>
            <wp:effectExtent l="0" t="0" r="0" b="0"/>
            <wp:wrapTight wrapText="bothSides">
              <wp:wrapPolygon edited="0">
                <wp:start x="0" y="0"/>
                <wp:lineTo x="0" y="19959"/>
                <wp:lineTo x="20115" y="19959"/>
                <wp:lineTo x="20115" y="0"/>
                <wp:lineTo x="0" y="0"/>
              </wp:wrapPolygon>
            </wp:wrapTight>
            <wp:docPr id="38" name="Picture 38" descr="Information Icon - a white letter &quot;i&quot; in a blue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formation Icon - a white letter &quot;i&quot; in a blue circle.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385" cy="309245"/>
                    </a:xfrm>
                    <a:prstGeom prst="rect">
                      <a:avLst/>
                    </a:prstGeom>
                  </pic:spPr>
                </pic:pic>
              </a:graphicData>
            </a:graphic>
            <wp14:sizeRelH relativeFrom="margin">
              <wp14:pctWidth>0</wp14:pctWidth>
            </wp14:sizeRelH>
            <wp14:sizeRelV relativeFrom="margin">
              <wp14:pctHeight>0</wp14:pctHeight>
            </wp14:sizeRelV>
          </wp:anchor>
        </w:drawing>
      </w:r>
      <w:r w:rsidR="00627FA7" w:rsidRPr="00627FA7">
        <w:rPr>
          <w:spacing w:val="-2"/>
        </w:rPr>
        <w:t>C</w:t>
      </w:r>
      <w:r w:rsidR="00627FA7" w:rsidRPr="007A4794">
        <w:t xml:space="preserve">lick this icon to </w:t>
      </w:r>
      <w:r w:rsidR="00627FA7" w:rsidRPr="003367DA">
        <w:rPr>
          <w:b/>
          <w:bCs/>
        </w:rPr>
        <w:t>cl</w:t>
      </w:r>
      <w:r w:rsidR="00F613FB" w:rsidRPr="003367DA">
        <w:rPr>
          <w:b/>
          <w:bCs/>
        </w:rPr>
        <w:t>ear</w:t>
      </w:r>
      <w:r w:rsidR="00627FA7" w:rsidRPr="003367DA">
        <w:rPr>
          <w:b/>
          <w:bCs/>
        </w:rPr>
        <w:t xml:space="preserve"> the filter</w:t>
      </w:r>
      <w:r w:rsidR="003B47DB" w:rsidRPr="007A4794">
        <w:t xml:space="preserve">. </w:t>
      </w:r>
    </w:p>
    <w:p w14:paraId="64519954" w14:textId="27DE3658" w:rsidR="00627FA7" w:rsidRPr="00627FA7" w:rsidRDefault="00627FA7" w:rsidP="006C7E82">
      <w:pPr>
        <w:ind w:left="720"/>
      </w:pPr>
      <w:r w:rsidRPr="007A4794">
        <w:t xml:space="preserve">Hover over this </w:t>
      </w:r>
      <w:r w:rsidR="00904E67" w:rsidRPr="007A4794">
        <w:t xml:space="preserve">symbol </w:t>
      </w:r>
      <w:r w:rsidR="00904E67" w:rsidRPr="003367DA">
        <w:rPr>
          <w:b/>
          <w:bCs/>
        </w:rPr>
        <w:t>for</w:t>
      </w:r>
      <w:r w:rsidRPr="003367DA">
        <w:rPr>
          <w:b/>
          <w:bCs/>
        </w:rPr>
        <w:t xml:space="preserve"> more information</w:t>
      </w:r>
      <w:r w:rsidRPr="00627FA7">
        <w:t xml:space="preserve"> or instructions</w:t>
      </w:r>
      <w:r w:rsidR="003B47DB">
        <w:t xml:space="preserve">. </w:t>
      </w:r>
      <w:r w:rsidR="006C7E82">
        <w:t xml:space="preserve">If </w:t>
      </w:r>
      <w:r w:rsidR="225A16A5">
        <w:t xml:space="preserve">the button is not displayed, </w:t>
      </w:r>
      <w:r w:rsidR="00EE4B3B">
        <w:t xml:space="preserve">increase the size of </w:t>
      </w:r>
      <w:r w:rsidR="5A3844CB">
        <w:t xml:space="preserve">the </w:t>
      </w:r>
      <w:r w:rsidR="00EE4B3B">
        <w:t xml:space="preserve">browser window. </w:t>
      </w:r>
    </w:p>
    <w:p w14:paraId="65EB42E1" w14:textId="5FEC7BA8" w:rsidR="007E5700" w:rsidRDefault="00C947FF" w:rsidP="00B60A13">
      <w:pPr>
        <w:ind w:left="720"/>
      </w:pPr>
      <w:r w:rsidRPr="00C947FF">
        <w:rPr>
          <w:noProof/>
        </w:rPr>
        <w:drawing>
          <wp:anchor distT="0" distB="0" distL="114300" distR="114300" simplePos="0" relativeHeight="251658268" behindDoc="1" locked="0" layoutInCell="1" allowOverlap="1" wp14:anchorId="55291639" wp14:editId="7F33CB2A">
            <wp:simplePos x="0" y="0"/>
            <wp:positionH relativeFrom="column">
              <wp:posOffset>109855</wp:posOffset>
            </wp:positionH>
            <wp:positionV relativeFrom="paragraph">
              <wp:posOffset>560070</wp:posOffset>
            </wp:positionV>
            <wp:extent cx="226695" cy="272415"/>
            <wp:effectExtent l="0" t="0" r="1905" b="0"/>
            <wp:wrapTight wrapText="bothSides">
              <wp:wrapPolygon edited="0">
                <wp:start x="0" y="0"/>
                <wp:lineTo x="0" y="19636"/>
                <wp:lineTo x="19966" y="19636"/>
                <wp:lineTo x="19966" y="0"/>
                <wp:lineTo x="0" y="0"/>
              </wp:wrapPolygon>
            </wp:wrapTight>
            <wp:docPr id="51" name="Picture 51" descr="Minimize Element Icon. Two arrows pointing from the top right and bottom left corners to the middle of 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inimize Element Icon. Two arrows pointing from the top right and bottom left corners to the middle of a square. "/>
                    <pic:cNvPicPr/>
                  </pic:nvPicPr>
                  <pic:blipFill>
                    <a:blip r:embed="rId22">
                      <a:extLst>
                        <a:ext uri="{28A0092B-C50C-407E-A947-70E740481C1C}">
                          <a14:useLocalDpi xmlns:a14="http://schemas.microsoft.com/office/drawing/2010/main" val="0"/>
                        </a:ext>
                      </a:extLst>
                    </a:blip>
                    <a:stretch>
                      <a:fillRect/>
                    </a:stretch>
                  </pic:blipFill>
                  <pic:spPr>
                    <a:xfrm>
                      <a:off x="0" y="0"/>
                      <a:ext cx="226695" cy="272415"/>
                    </a:xfrm>
                    <a:prstGeom prst="rect">
                      <a:avLst/>
                    </a:prstGeom>
                  </pic:spPr>
                </pic:pic>
              </a:graphicData>
            </a:graphic>
            <wp14:sizeRelH relativeFrom="margin">
              <wp14:pctWidth>0</wp14:pctWidth>
            </wp14:sizeRelH>
            <wp14:sizeRelV relativeFrom="margin">
              <wp14:pctHeight>0</wp14:pctHeight>
            </wp14:sizeRelV>
          </wp:anchor>
        </w:drawing>
      </w:r>
      <w:r w:rsidR="007E5700" w:rsidRPr="007E5700">
        <w:rPr>
          <w:noProof/>
        </w:rPr>
        <w:drawing>
          <wp:anchor distT="0" distB="0" distL="114300" distR="114300" simplePos="0" relativeHeight="251658267" behindDoc="1" locked="0" layoutInCell="1" allowOverlap="1" wp14:anchorId="383EEC8E" wp14:editId="1F6F7689">
            <wp:simplePos x="0" y="0"/>
            <wp:positionH relativeFrom="column">
              <wp:posOffset>118080</wp:posOffset>
            </wp:positionH>
            <wp:positionV relativeFrom="paragraph">
              <wp:posOffset>20190</wp:posOffset>
            </wp:positionV>
            <wp:extent cx="230700" cy="223725"/>
            <wp:effectExtent l="0" t="0" r="0" b="5080"/>
            <wp:wrapTight wrapText="bothSides">
              <wp:wrapPolygon edited="0">
                <wp:start x="0" y="0"/>
                <wp:lineTo x="0" y="20250"/>
                <wp:lineTo x="19636" y="20250"/>
                <wp:lineTo x="19636" y="0"/>
                <wp:lineTo x="0" y="0"/>
              </wp:wrapPolygon>
            </wp:wrapTight>
            <wp:docPr id="50" name="Picture 50" descr="Maximize Element Icon. One arrow pointing to the top right. One arrow pointing to the bottom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ximize Element Icon. One arrow pointing to the top right. One arrow pointing to the bottom left. "/>
                    <pic:cNvPicPr/>
                  </pic:nvPicPr>
                  <pic:blipFill rotWithShape="1">
                    <a:blip r:embed="rId23">
                      <a:extLst>
                        <a:ext uri="{28A0092B-C50C-407E-A947-70E740481C1C}">
                          <a14:useLocalDpi xmlns:a14="http://schemas.microsoft.com/office/drawing/2010/main" val="0"/>
                        </a:ext>
                      </a:extLst>
                    </a:blip>
                    <a:srcRect l="13497" t="6048" r="2" b="-1"/>
                    <a:stretch/>
                  </pic:blipFill>
                  <pic:spPr bwMode="auto">
                    <a:xfrm>
                      <a:off x="0" y="0"/>
                      <a:ext cx="230700" cy="22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EA7">
        <w:t xml:space="preserve">Select this icon to </w:t>
      </w:r>
      <w:r w:rsidR="00067EA7" w:rsidRPr="003367DA">
        <w:rPr>
          <w:b/>
          <w:bCs/>
        </w:rPr>
        <w:t>maximize the element</w:t>
      </w:r>
      <w:r w:rsidR="00067EA7">
        <w:t xml:space="preserve">. The graphic will display in a full browser window and </w:t>
      </w:r>
      <w:r w:rsidR="001D65E9">
        <w:t xml:space="preserve">may also include the data chart or list. </w:t>
      </w:r>
    </w:p>
    <w:p w14:paraId="09BC4346" w14:textId="51CB0FCB" w:rsidR="001D65E9" w:rsidRDefault="00E55107" w:rsidP="00B60A13">
      <w:pPr>
        <w:ind w:left="720"/>
      </w:pPr>
      <w:r w:rsidRPr="00E55107">
        <w:rPr>
          <w:noProof/>
        </w:rPr>
        <w:drawing>
          <wp:anchor distT="0" distB="0" distL="114300" distR="114300" simplePos="0" relativeHeight="251658269" behindDoc="1" locked="0" layoutInCell="1" allowOverlap="1" wp14:anchorId="2045B745" wp14:editId="4403A85D">
            <wp:simplePos x="0" y="0"/>
            <wp:positionH relativeFrom="column">
              <wp:posOffset>60800</wp:posOffset>
            </wp:positionH>
            <wp:positionV relativeFrom="paragraph">
              <wp:posOffset>747795</wp:posOffset>
            </wp:positionV>
            <wp:extent cx="276264" cy="247685"/>
            <wp:effectExtent l="0" t="0" r="9525" b="0"/>
            <wp:wrapTight wrapText="bothSides">
              <wp:wrapPolygon edited="0">
                <wp:start x="0" y="0"/>
                <wp:lineTo x="0" y="19938"/>
                <wp:lineTo x="20855" y="19938"/>
                <wp:lineTo x="20855" y="0"/>
                <wp:lineTo x="0" y="0"/>
              </wp:wrapPolygon>
            </wp:wrapTight>
            <wp:docPr id="53" name="Picture 53" descr="More Menu Icon. Three dots placed arranged ver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ore Menu Icon. Three dots placed arranged vertically. "/>
                    <pic:cNvPicPr/>
                  </pic:nvPicPr>
                  <pic:blipFill>
                    <a:blip r:embed="rId24">
                      <a:extLst>
                        <a:ext uri="{28A0092B-C50C-407E-A947-70E740481C1C}">
                          <a14:useLocalDpi xmlns:a14="http://schemas.microsoft.com/office/drawing/2010/main" val="0"/>
                        </a:ext>
                      </a:extLst>
                    </a:blip>
                    <a:stretch>
                      <a:fillRect/>
                    </a:stretch>
                  </pic:blipFill>
                  <pic:spPr>
                    <a:xfrm>
                      <a:off x="0" y="0"/>
                      <a:ext cx="276264" cy="247685"/>
                    </a:xfrm>
                    <a:prstGeom prst="rect">
                      <a:avLst/>
                    </a:prstGeom>
                  </pic:spPr>
                </pic:pic>
              </a:graphicData>
            </a:graphic>
          </wp:anchor>
        </w:drawing>
      </w:r>
      <w:r w:rsidR="1C0ABB56">
        <w:t xml:space="preserve">After </w:t>
      </w:r>
      <w:r w:rsidR="0006699C">
        <w:t xml:space="preserve">viewing a maximized element, select this </w:t>
      </w:r>
      <w:r w:rsidR="0006699C" w:rsidRPr="003367DA">
        <w:rPr>
          <w:b/>
          <w:bCs/>
        </w:rPr>
        <w:t>minimize element icon</w:t>
      </w:r>
      <w:r w:rsidR="0006699C">
        <w:t xml:space="preserve"> to return to the previous view. It </w:t>
      </w:r>
      <w:r w:rsidR="009E4116">
        <w:t>is in</w:t>
      </w:r>
      <w:r w:rsidR="0006699C">
        <w:t xml:space="preserve"> the top right of the browser window and may only appear when </w:t>
      </w:r>
      <w:r w:rsidR="2B594718">
        <w:t xml:space="preserve">a cursor is moved over it. </w:t>
      </w:r>
    </w:p>
    <w:p w14:paraId="02FACF74" w14:textId="004A4511" w:rsidR="00EB3947" w:rsidRDefault="00E55107" w:rsidP="006D3BE8">
      <w:pPr>
        <w:ind w:left="720"/>
      </w:pPr>
      <w:r>
        <w:t>Th</w:t>
      </w:r>
      <w:r w:rsidR="5D91F50D">
        <w:t>e</w:t>
      </w:r>
      <w:r>
        <w:t xml:space="preserve"> </w:t>
      </w:r>
      <w:r w:rsidRPr="003367DA">
        <w:rPr>
          <w:b/>
          <w:bCs/>
        </w:rPr>
        <w:t>more menu</w:t>
      </w:r>
      <w:r>
        <w:t xml:space="preserve"> allows </w:t>
      </w:r>
      <w:r w:rsidR="4CF87983">
        <w:t xml:space="preserve">users </w:t>
      </w:r>
      <w:r>
        <w:t xml:space="preserve">to sort, export, and refresh </w:t>
      </w:r>
      <w:r w:rsidR="5779ADAD">
        <w:t xml:space="preserve">a </w:t>
      </w:r>
      <w:r>
        <w:t xml:space="preserve">graph, chart, or other element. </w:t>
      </w:r>
    </w:p>
    <w:p w14:paraId="2CE218F6" w14:textId="0F8CD0E7" w:rsidR="004004C0" w:rsidRPr="00627FA7" w:rsidRDefault="004004C0" w:rsidP="00F1561B">
      <w:pPr>
        <w:pStyle w:val="Heading2"/>
      </w:pPr>
      <w:r>
        <w:t>Maps</w:t>
      </w:r>
      <w:r w:rsidR="00E6393E">
        <w:t xml:space="preserve">, </w:t>
      </w:r>
      <w:r>
        <w:t>Graphs</w:t>
      </w:r>
      <w:r w:rsidR="00E6393E">
        <w:t xml:space="preserve">, </w:t>
      </w:r>
      <w:r w:rsidR="007C1AB6">
        <w:t xml:space="preserve">and </w:t>
      </w:r>
      <w:r w:rsidR="00E6393E">
        <w:t>Printing</w:t>
      </w:r>
    </w:p>
    <w:p w14:paraId="6CA63F5A" w14:textId="74199586" w:rsidR="008E45ED" w:rsidRPr="00B60A13" w:rsidRDefault="008E45ED" w:rsidP="00D077E8">
      <w:pPr>
        <w:pStyle w:val="ListParagraph"/>
      </w:pPr>
      <w:r w:rsidRPr="00B60A13">
        <w:t>Click on a county, district, or a school’s dot on maps to filter the graphs on the</w:t>
      </w:r>
      <w:r w:rsidR="00E6393E" w:rsidRPr="00B60A13">
        <w:t xml:space="preserve"> </w:t>
      </w:r>
      <w:r w:rsidRPr="00B60A13">
        <w:t>dashboard to show only data for the selected county, district, or school</w:t>
      </w:r>
      <w:r w:rsidR="00FC4FA2" w:rsidRPr="00B60A13">
        <w:t xml:space="preserve">. </w:t>
      </w:r>
    </w:p>
    <w:p w14:paraId="40D95C9A" w14:textId="082FCB09" w:rsidR="008E45ED" w:rsidRPr="00B60A13" w:rsidRDefault="008E45ED" w:rsidP="00D077E8">
      <w:pPr>
        <w:pStyle w:val="ListParagraph"/>
      </w:pPr>
      <w:r w:rsidRPr="00B60A13">
        <w:t>Hold down the CTRL or CMD key while clicking to multi-select data points on maps or graphs</w:t>
      </w:r>
      <w:r w:rsidR="00FC4FA2" w:rsidRPr="00B60A13">
        <w:t xml:space="preserve">. </w:t>
      </w:r>
    </w:p>
    <w:p w14:paraId="7F2CBF08" w14:textId="2F54CEA9" w:rsidR="00EB3947" w:rsidRDefault="00E6393E" w:rsidP="00D077E8">
      <w:pPr>
        <w:pStyle w:val="ListParagraph"/>
      </w:pPr>
      <w:r>
        <w:t>To print an</w:t>
      </w:r>
      <w:r w:rsidR="00097BF6">
        <w:t xml:space="preserve"> </w:t>
      </w:r>
      <w:r>
        <w:t xml:space="preserve">individual dashboard, use </w:t>
      </w:r>
      <w:r w:rsidR="4EE46210">
        <w:t xml:space="preserve">a </w:t>
      </w:r>
      <w:r>
        <w:t>web browser’s print function</w:t>
      </w:r>
      <w:r w:rsidR="00097BF6">
        <w:t xml:space="preserve">, </w:t>
      </w:r>
      <w:r>
        <w:t xml:space="preserve">such as </w:t>
      </w:r>
      <w:r w:rsidR="00426D93">
        <w:t>CTRL</w:t>
      </w:r>
      <w:r w:rsidR="00131AFF">
        <w:t>+P</w:t>
      </w:r>
      <w:r w:rsidR="00D074B2">
        <w:t xml:space="preserve">. </w:t>
      </w:r>
      <w:r w:rsidR="02DDD05F">
        <w:t>P</w:t>
      </w:r>
      <w:r w:rsidR="00D074B2">
        <w:t xml:space="preserve">age layout and other settings </w:t>
      </w:r>
      <w:r w:rsidR="2840272F">
        <w:t xml:space="preserve">may need to be adjusted </w:t>
      </w:r>
      <w:r w:rsidR="00D074B2">
        <w:t>for the best result</w:t>
      </w:r>
      <w:r w:rsidR="6835B780">
        <w:t>.</w:t>
      </w:r>
    </w:p>
    <w:p w14:paraId="53FB2723" w14:textId="77777777" w:rsidR="00EB3947" w:rsidRDefault="00EB3947">
      <w:pPr>
        <w:spacing w:after="200"/>
        <w:rPr>
          <w:rFonts w:eastAsia="Tahoma" w:cs="Tahoma"/>
        </w:rPr>
      </w:pPr>
      <w:r>
        <w:br w:type="page"/>
      </w:r>
    </w:p>
    <w:p w14:paraId="725D66F6" w14:textId="20FA5140" w:rsidR="002E7E69" w:rsidRPr="00DE4927" w:rsidRDefault="00826054" w:rsidP="00F1561B">
      <w:pPr>
        <w:pStyle w:val="Heading2"/>
      </w:pPr>
      <w:r>
        <w:lastRenderedPageBreak/>
        <w:t>Filtering</w:t>
      </w:r>
    </w:p>
    <w:p w14:paraId="64892E4C" w14:textId="76CC6D30" w:rsidR="00826054" w:rsidRDefault="00826054" w:rsidP="00D077E8">
      <w:pPr>
        <w:pStyle w:val="ListParagraph"/>
        <w:rPr>
          <w:rFonts w:ascii="Times New Roman" w:eastAsia="Times New Roman" w:hAnsi="Times New Roman"/>
        </w:rPr>
      </w:pPr>
      <w:r>
        <w:t xml:space="preserve">Checkboxes </w:t>
      </w:r>
      <w:r w:rsidR="04E1B26F">
        <w:t xml:space="preserve">allow users to </w:t>
      </w:r>
      <w:r>
        <w:t xml:space="preserve">make more than one selection. Check the </w:t>
      </w:r>
      <w:r w:rsidR="00FB372F">
        <w:t>“</w:t>
      </w:r>
      <w:r>
        <w:t>All' option to include everything.</w:t>
      </w:r>
    </w:p>
    <w:p w14:paraId="183A4B32" w14:textId="59F7A9D9" w:rsidR="00826054" w:rsidRDefault="005C42F1" w:rsidP="00D077E8">
      <w:pPr>
        <w:pStyle w:val="ListParagraph"/>
      </w:pPr>
      <w:r>
        <w:t>C</w:t>
      </w:r>
      <w:r w:rsidR="00826054">
        <w:t>lick the small "x" by</w:t>
      </w:r>
      <w:r w:rsidR="00DE397D">
        <w:t xml:space="preserve"> the</w:t>
      </w:r>
      <w:r w:rsidR="00826054">
        <w:t xml:space="preserve"> </w:t>
      </w:r>
      <w:r w:rsidR="004F58FF">
        <w:t xml:space="preserve">element </w:t>
      </w:r>
      <w:r w:rsidR="00826054">
        <w:t>that appears to the right of a filter's title to clear a selection.</w:t>
      </w:r>
    </w:p>
    <w:p w14:paraId="65C78477" w14:textId="77777777" w:rsidR="00E45162" w:rsidRDefault="6E2B20A3" w:rsidP="00D077E8">
      <w:pPr>
        <w:pStyle w:val="ListParagraph"/>
      </w:pPr>
      <w:r>
        <w:t xml:space="preserve">A blank space at the top of a filter list indicates it may be used to search. </w:t>
      </w:r>
      <w:r w:rsidR="004F58FF">
        <w:t xml:space="preserve">If there are more than 200 elements, the dashboard view only shows </w:t>
      </w:r>
      <w:r w:rsidR="00B807D0">
        <w:t>t</w:t>
      </w:r>
      <w:r w:rsidR="004F58FF">
        <w:t>he first 200</w:t>
      </w:r>
      <w:r w:rsidR="00B807D0">
        <w:t xml:space="preserve"> choices</w:t>
      </w:r>
      <w:r w:rsidR="004F58FF">
        <w:t xml:space="preserve">. </w:t>
      </w:r>
    </w:p>
    <w:p w14:paraId="1C2E5E63" w14:textId="77777777" w:rsidR="00E45162" w:rsidRDefault="00826054" w:rsidP="00D077E8">
      <w:pPr>
        <w:pStyle w:val="ListParagraph"/>
      </w:pPr>
      <w:r>
        <w:t>If</w:t>
      </w:r>
      <w:r w:rsidR="6489478C">
        <w:t xml:space="preserve"> a chart has been selected for filtering, clicking elsewhere on the chart will reset the filtering. </w:t>
      </w:r>
    </w:p>
    <w:p w14:paraId="4A6165A5" w14:textId="77777777" w:rsidR="00E45162" w:rsidRDefault="00E45162" w:rsidP="00E45162">
      <w:pPr>
        <w:ind w:left="360"/>
      </w:pPr>
    </w:p>
    <w:p w14:paraId="1CDA3ECF" w14:textId="631C2918" w:rsidR="00D52DFC" w:rsidRDefault="00D52DFC" w:rsidP="00F1561B">
      <w:pPr>
        <w:pStyle w:val="Heading2"/>
      </w:pPr>
      <w:r>
        <w:t>User Tip</w:t>
      </w:r>
    </w:p>
    <w:p w14:paraId="12DF7970" w14:textId="2A7FC2E1" w:rsidR="00D52DFC" w:rsidRDefault="00D52DFC" w:rsidP="0009444C">
      <w:r>
        <w:rPr>
          <w:noProof/>
        </w:rPr>
        <w:drawing>
          <wp:anchor distT="0" distB="0" distL="114300" distR="114300" simplePos="0" relativeHeight="251658262" behindDoc="0" locked="0" layoutInCell="1" allowOverlap="1" wp14:anchorId="743AED81" wp14:editId="33068FAE">
            <wp:simplePos x="0" y="0"/>
            <wp:positionH relativeFrom="column">
              <wp:posOffset>2880</wp:posOffset>
            </wp:positionH>
            <wp:positionV relativeFrom="paragraph">
              <wp:posOffset>970</wp:posOffset>
            </wp:positionV>
            <wp:extent cx="532800" cy="532800"/>
            <wp:effectExtent l="0" t="0" r="0" b="635"/>
            <wp:wrapSquare wrapText="bothSides"/>
            <wp:docPr id="25" name="Graphic 25" descr="Use Tip Icon - Silhouette of a person's head  with lightbulb to represent a brainst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Use Tip Icon - Silhouette of a person's head  with lightbulb to represent a brainstorm. "/>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2800" cy="532800"/>
                    </a:xfrm>
                    <a:prstGeom prst="rect">
                      <a:avLst/>
                    </a:prstGeom>
                  </pic:spPr>
                </pic:pic>
              </a:graphicData>
            </a:graphic>
          </wp:anchor>
        </w:drawing>
      </w:r>
      <w:r w:rsidR="0009444C">
        <w:t xml:space="preserve">Look for this symbol </w:t>
      </w:r>
      <w:r w:rsidR="00926F4A">
        <w:t>throughout this User Guide for tips on using Nebraska’s Arts Education Data Projec</w:t>
      </w:r>
      <w:r w:rsidR="00573BE4">
        <w:t xml:space="preserve">t. </w:t>
      </w:r>
      <w:r w:rsidR="00926F4A">
        <w:t xml:space="preserve"> </w:t>
      </w:r>
    </w:p>
    <w:p w14:paraId="1BF4A3F0" w14:textId="77777777" w:rsidR="00EB3947" w:rsidRDefault="00EB3947" w:rsidP="0009444C"/>
    <w:p w14:paraId="5ACD2471" w14:textId="5B00FFDA" w:rsidR="00EB3947" w:rsidRDefault="00EB3947" w:rsidP="0009444C">
      <w:r>
        <w:rPr>
          <w:noProof/>
        </w:rPr>
        <w:drawing>
          <wp:inline distT="0" distB="0" distL="0" distR="0" wp14:anchorId="29A1F1CF" wp14:editId="477DF18B">
            <wp:extent cx="6290945" cy="4194175"/>
            <wp:effectExtent l="38100" t="38100" r="33655" b="34925"/>
            <wp:docPr id="37" name="Picture 37" descr="A hand with colorful paint reaching to the sky of a blu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hand with colorful paint reaching to the sky of a blue background.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0945" cy="4194175"/>
                    </a:xfrm>
                    <a:prstGeom prst="rect">
                      <a:avLst/>
                    </a:prstGeom>
                    <a:noFill/>
                    <a:ln w="25400">
                      <a:solidFill>
                        <a:srgbClr val="201548"/>
                      </a:solidFill>
                    </a:ln>
                  </pic:spPr>
                </pic:pic>
              </a:graphicData>
            </a:graphic>
          </wp:inline>
        </w:drawing>
      </w:r>
    </w:p>
    <w:p w14:paraId="4FF68072" w14:textId="39ACF9D6" w:rsidR="005F1A75" w:rsidRDefault="005F1A75">
      <w:pPr>
        <w:spacing w:after="200"/>
        <w:rPr>
          <w:rFonts w:eastAsia="Times New Roman" w:cs="Times New Roman"/>
          <w:b/>
          <w:sz w:val="30"/>
        </w:rPr>
      </w:pPr>
      <w:r>
        <w:br w:type="page"/>
      </w:r>
    </w:p>
    <w:p w14:paraId="3BF9666D" w14:textId="5969F9B2" w:rsidR="000E7C2F" w:rsidRDefault="0031460C" w:rsidP="00C8389A">
      <w:pPr>
        <w:pStyle w:val="Heading1"/>
      </w:pPr>
      <w:bookmarkStart w:id="5" w:name="_Toc175322370"/>
      <w:r>
        <w:lastRenderedPageBreak/>
        <w:t>Key Terms</w:t>
      </w:r>
      <w:bookmarkEnd w:id="5"/>
    </w:p>
    <w:p w14:paraId="148AF119" w14:textId="6926545C" w:rsidR="00B91ACF" w:rsidRDefault="00B91ACF" w:rsidP="00B91ACF">
      <w:r>
        <w:t xml:space="preserve">For </w:t>
      </w:r>
      <w:r w:rsidR="35072DF3">
        <w:t xml:space="preserve">a </w:t>
      </w:r>
      <w:r>
        <w:t xml:space="preserve">complete </w:t>
      </w:r>
      <w:r w:rsidR="1C809BA2">
        <w:t xml:space="preserve">list of terms </w:t>
      </w:r>
      <w:r>
        <w:t xml:space="preserve">used for all </w:t>
      </w:r>
      <w:r w:rsidR="002C75FC">
        <w:t xml:space="preserve">states </w:t>
      </w:r>
      <w:r>
        <w:t xml:space="preserve">participating </w:t>
      </w:r>
      <w:r w:rsidR="00DE397D">
        <w:t xml:space="preserve">in the </w:t>
      </w:r>
      <w:r>
        <w:t>Arts Education Data Project</w:t>
      </w:r>
      <w:r w:rsidR="002C75FC">
        <w:t>,</w:t>
      </w:r>
      <w:r>
        <w:t xml:space="preserve"> visit </w:t>
      </w:r>
      <w:hyperlink r:id="rId28">
        <w:r w:rsidRPr="53995223">
          <w:rPr>
            <w:rStyle w:val="Hyperlink"/>
          </w:rPr>
          <w:t>artseddata.org/definitions/</w:t>
        </w:r>
      </w:hyperlink>
      <w:r>
        <w:t xml:space="preserve">. </w:t>
      </w:r>
    </w:p>
    <w:p w14:paraId="1D8B069F" w14:textId="5817249F" w:rsidR="004E3D77" w:rsidRDefault="004E3D77" w:rsidP="00F1561B">
      <w:pPr>
        <w:pStyle w:val="Heading2"/>
      </w:pPr>
      <w:r>
        <w:t>Course Codes</w:t>
      </w:r>
    </w:p>
    <w:p w14:paraId="04B044F3" w14:textId="3F06DEBF" w:rsidR="004E3D77" w:rsidRPr="004E3D77" w:rsidRDefault="004E3D77" w:rsidP="004E3D77">
      <w:r>
        <w:t xml:space="preserve">The Arts Education Data Project is built around enrollment, access, and participation data and relies on </w:t>
      </w:r>
      <w:r w:rsidR="00153209">
        <w:t xml:space="preserve">information that is reported to the Nebraska Department of Education </w:t>
      </w:r>
      <w:r w:rsidR="5050DB81">
        <w:t xml:space="preserve">annually </w:t>
      </w:r>
      <w:r w:rsidR="00153209">
        <w:t xml:space="preserve">through </w:t>
      </w:r>
      <w:r w:rsidR="2F82F84F">
        <w:t xml:space="preserve">its Course Codes and Clearing Endorsements collection. </w:t>
      </w:r>
      <w:r w:rsidR="00153209">
        <w:t xml:space="preserve">For the purposes of the project, it is important to understand that </w:t>
      </w:r>
      <w:r w:rsidR="00F868CE" w:rsidRPr="53995223">
        <w:rPr>
          <w:b/>
          <w:bCs/>
          <w:i/>
          <w:iCs/>
          <w:u w:val="single"/>
        </w:rPr>
        <w:t>only</w:t>
      </w:r>
      <w:r w:rsidR="00F868CE">
        <w:t xml:space="preserve"> course</w:t>
      </w:r>
      <w:r w:rsidR="008A2672">
        <w:t>s</w:t>
      </w:r>
      <w:r w:rsidR="37CDB733">
        <w:t xml:space="preserve"> for which students earn </w:t>
      </w:r>
      <w:r w:rsidR="00F868CE">
        <w:t>instructional units</w:t>
      </w:r>
      <w:r w:rsidR="008A2672">
        <w:t xml:space="preserve"> are included. While arts education instruction can and does occur outside of the school </w:t>
      </w:r>
      <w:r w:rsidR="00AA218F">
        <w:t xml:space="preserve">day </w:t>
      </w:r>
      <w:r w:rsidR="008A2672">
        <w:t>through activities such as jazz bands, art clubs, play and musical productions, etc., the</w:t>
      </w:r>
      <w:r w:rsidR="00D9498C">
        <w:t>se are not included in the project because students do not ear</w:t>
      </w:r>
      <w:r w:rsidR="00AA218F">
        <w:t>n</w:t>
      </w:r>
      <w:r w:rsidR="00D9498C">
        <w:t xml:space="preserve"> credit for </w:t>
      </w:r>
      <w:r w:rsidR="00D87042">
        <w:t>participation, nor is there a</w:t>
      </w:r>
      <w:r w:rsidR="00D9498C">
        <w:t xml:space="preserve"> uniform reporting mechanism. </w:t>
      </w:r>
      <w:r w:rsidR="00D87042">
        <w:t xml:space="preserve">For complete information on course codes, see the Course Codes, Clearing Endorsements, and </w:t>
      </w:r>
      <w:r w:rsidR="00CF64E0">
        <w:t xml:space="preserve">Accreditation section </w:t>
      </w:r>
      <w:r w:rsidR="769FA05F">
        <w:t>on p</w:t>
      </w:r>
      <w:r w:rsidR="00091689">
        <w:t>age</w:t>
      </w:r>
      <w:r w:rsidR="769FA05F">
        <w:t xml:space="preserve"> 27 </w:t>
      </w:r>
      <w:r w:rsidR="00CF64E0">
        <w:t xml:space="preserve">of this guide. </w:t>
      </w:r>
    </w:p>
    <w:p w14:paraId="388F7618" w14:textId="7F37DFA0" w:rsidR="00D52AB4" w:rsidRDefault="00D52AB4" w:rsidP="00F1561B">
      <w:pPr>
        <w:pStyle w:val="Heading2"/>
      </w:pPr>
      <w:r>
        <w:t>Data Suppression</w:t>
      </w:r>
    </w:p>
    <w:p w14:paraId="7C5B5637" w14:textId="74521ABA" w:rsidR="00D52AB4" w:rsidRDefault="000C51A2" w:rsidP="00D52AB4">
      <w:r>
        <w:t xml:space="preserve">For confidentiality, and in compliance with </w:t>
      </w:r>
      <w:r w:rsidR="005876FA">
        <w:t xml:space="preserve">the </w:t>
      </w:r>
      <w:r w:rsidR="00A464B1">
        <w:t>Family</w:t>
      </w:r>
      <w:r>
        <w:t xml:space="preserve"> Education</w:t>
      </w:r>
      <w:r w:rsidR="00A464B1">
        <w:t>al</w:t>
      </w:r>
      <w:r>
        <w:t xml:space="preserve"> Rights and Privacy Act</w:t>
      </w:r>
      <w:r w:rsidR="320B73AB">
        <w:t xml:space="preserve"> (FERPA)</w:t>
      </w:r>
      <w:r w:rsidR="005876FA">
        <w:t xml:space="preserve">, </w:t>
      </w:r>
      <w:r w:rsidR="00A464B1">
        <w:t>and state guidelines</w:t>
      </w:r>
      <w:r>
        <w:t xml:space="preserve">, </w:t>
      </w:r>
      <w:r w:rsidR="00CC0C04">
        <w:t xml:space="preserve">data </w:t>
      </w:r>
      <w:r w:rsidR="64896194">
        <w:t>from</w:t>
      </w:r>
      <w:r w:rsidR="00BC52E7">
        <w:t xml:space="preserve"> courses</w:t>
      </w:r>
      <w:r w:rsidR="64896194">
        <w:t xml:space="preserve"> with fewer than </w:t>
      </w:r>
      <w:r w:rsidR="00CC0C04">
        <w:t>10</w:t>
      </w:r>
      <w:r w:rsidR="004B0E76">
        <w:t xml:space="preserve"> students </w:t>
      </w:r>
      <w:proofErr w:type="gramStart"/>
      <w:r w:rsidR="004B0E76">
        <w:t>is</w:t>
      </w:r>
      <w:proofErr w:type="gramEnd"/>
      <w:r w:rsidR="00CC0C04">
        <w:t xml:space="preserve"> suppressed. The course or category will appear, but no numbers will be shown. </w:t>
      </w:r>
    </w:p>
    <w:p w14:paraId="0A0BD46A" w14:textId="43C35B39" w:rsidR="00C8389A" w:rsidRDefault="00C8389A" w:rsidP="00F1561B">
      <w:pPr>
        <w:pStyle w:val="Heading2"/>
      </w:pPr>
      <w:r>
        <w:t>Free and Reduced Price Meals</w:t>
      </w:r>
    </w:p>
    <w:p w14:paraId="0CA8318E" w14:textId="5A1A56DF" w:rsidR="007748BC" w:rsidRPr="007748BC" w:rsidRDefault="007748BC" w:rsidP="007748BC">
      <w:pPr>
        <w:rPr>
          <w:rFonts w:eastAsia="Times New Roman"/>
        </w:rPr>
      </w:pPr>
      <w:r w:rsidRPr="53995223">
        <w:rPr>
          <w:rFonts w:eastAsia="Times New Roman"/>
        </w:rPr>
        <w:t xml:space="preserve">The percentage of students eligible for </w:t>
      </w:r>
      <w:r w:rsidR="59080484" w:rsidRPr="53995223">
        <w:rPr>
          <w:rFonts w:eastAsia="Times New Roman"/>
        </w:rPr>
        <w:t>F</w:t>
      </w:r>
      <w:r w:rsidRPr="53995223">
        <w:rPr>
          <w:rFonts w:eastAsia="Times New Roman"/>
        </w:rPr>
        <w:t xml:space="preserve">ree or </w:t>
      </w:r>
      <w:r w:rsidR="2DB63DE3" w:rsidRPr="53995223">
        <w:rPr>
          <w:rFonts w:eastAsia="Times New Roman"/>
        </w:rPr>
        <w:t>R</w:t>
      </w:r>
      <w:r w:rsidRPr="53995223">
        <w:rPr>
          <w:rFonts w:eastAsia="Times New Roman"/>
        </w:rPr>
        <w:t>educed-</w:t>
      </w:r>
      <w:r w:rsidR="00E14EBF">
        <w:rPr>
          <w:rFonts w:eastAsia="Times New Roman"/>
        </w:rPr>
        <w:t>P</w:t>
      </w:r>
      <w:r w:rsidRPr="53995223">
        <w:rPr>
          <w:rFonts w:eastAsia="Times New Roman"/>
        </w:rPr>
        <w:t xml:space="preserve">rice </w:t>
      </w:r>
      <w:r w:rsidR="7FB61186" w:rsidRPr="53995223">
        <w:rPr>
          <w:rFonts w:eastAsia="Times New Roman"/>
        </w:rPr>
        <w:t>M</w:t>
      </w:r>
      <w:r w:rsidRPr="53995223">
        <w:rPr>
          <w:rFonts w:eastAsia="Times New Roman"/>
        </w:rPr>
        <w:t>eals (FRP</w:t>
      </w:r>
      <w:r w:rsidR="0039138B">
        <w:rPr>
          <w:rFonts w:eastAsia="Times New Roman"/>
        </w:rPr>
        <w:t>M</w:t>
      </w:r>
      <w:r w:rsidRPr="53995223">
        <w:rPr>
          <w:rFonts w:eastAsia="Times New Roman"/>
        </w:rPr>
        <w:t>) under the National School Lunch Program provides a proxy measure for the concentration of low-income students within a school. </w:t>
      </w:r>
    </w:p>
    <w:p w14:paraId="2C1BA88A" w14:textId="705BC411" w:rsidR="007748BC" w:rsidRDefault="007748BC" w:rsidP="007748BC">
      <w:pPr>
        <w:rPr>
          <w:rFonts w:eastAsia="Times New Roman"/>
        </w:rPr>
      </w:pPr>
      <w:r w:rsidRPr="53995223">
        <w:rPr>
          <w:rFonts w:eastAsia="Times New Roman"/>
        </w:rPr>
        <w:t>Children from families with incomes at or below 130</w:t>
      </w:r>
      <w:r w:rsidR="00E83B2C" w:rsidRPr="53995223">
        <w:rPr>
          <w:rFonts w:eastAsia="Times New Roman"/>
        </w:rPr>
        <w:t>%</w:t>
      </w:r>
      <w:r w:rsidRPr="53995223">
        <w:rPr>
          <w:rFonts w:eastAsia="Times New Roman"/>
        </w:rPr>
        <w:t xml:space="preserve"> of the poverty level are eligible for free meals. Those from families with incomes between 130</w:t>
      </w:r>
      <w:r w:rsidR="00E83B2C" w:rsidRPr="53995223">
        <w:rPr>
          <w:rFonts w:eastAsia="Times New Roman"/>
        </w:rPr>
        <w:t>%</w:t>
      </w:r>
      <w:r w:rsidRPr="53995223">
        <w:rPr>
          <w:rFonts w:eastAsia="Times New Roman"/>
        </w:rPr>
        <w:t xml:space="preserve"> and 185</w:t>
      </w:r>
      <w:r w:rsidR="00E83B2C" w:rsidRPr="53995223">
        <w:rPr>
          <w:rFonts w:eastAsia="Times New Roman"/>
        </w:rPr>
        <w:t xml:space="preserve">% </w:t>
      </w:r>
      <w:r w:rsidRPr="53995223">
        <w:rPr>
          <w:rFonts w:eastAsia="Times New Roman"/>
        </w:rPr>
        <w:t xml:space="preserve">are eligible for reduced-price meals. Public schools are </w:t>
      </w:r>
      <w:r w:rsidR="3D5FEE26" w:rsidRPr="53995223">
        <w:rPr>
          <w:rFonts w:eastAsia="Times New Roman"/>
        </w:rPr>
        <w:t xml:space="preserve">categorized according to </w:t>
      </w:r>
      <w:r w:rsidRPr="53995223">
        <w:rPr>
          <w:rFonts w:eastAsia="Times New Roman"/>
        </w:rPr>
        <w:t>FRP</w:t>
      </w:r>
      <w:r w:rsidR="00402CAE">
        <w:rPr>
          <w:rFonts w:eastAsia="Times New Roman"/>
        </w:rPr>
        <w:t>M</w:t>
      </w:r>
      <w:r w:rsidRPr="53995223">
        <w:rPr>
          <w:rFonts w:eastAsia="Times New Roman"/>
        </w:rPr>
        <w:t xml:space="preserve"> eligibility. </w:t>
      </w:r>
    </w:p>
    <w:p w14:paraId="5E5CE925" w14:textId="72634B66" w:rsidR="003819C2" w:rsidRPr="003819C2" w:rsidRDefault="003819C2" w:rsidP="00D077E8">
      <w:pPr>
        <w:pStyle w:val="ListParagraph"/>
      </w:pPr>
      <w:r w:rsidRPr="00A8226B">
        <w:rPr>
          <w:b/>
          <w:bCs/>
        </w:rPr>
        <w:t>High</w:t>
      </w:r>
      <w:r w:rsidR="00A8226B">
        <w:rPr>
          <w:b/>
          <w:bCs/>
        </w:rPr>
        <w:t xml:space="preserve"> </w:t>
      </w:r>
      <w:r w:rsidRPr="00A8226B">
        <w:rPr>
          <w:b/>
          <w:bCs/>
        </w:rPr>
        <w:t>poverty</w:t>
      </w:r>
      <w:r w:rsidRPr="003819C2">
        <w:t xml:space="preserve"> = more than 75.0% of the students are eligible for FRP</w:t>
      </w:r>
      <w:r w:rsidR="00A44C54">
        <w:t>M</w:t>
      </w:r>
      <w:r w:rsidRPr="003819C2">
        <w:t> </w:t>
      </w:r>
    </w:p>
    <w:p w14:paraId="2D690A48" w14:textId="2938097E" w:rsidR="003819C2" w:rsidRPr="003819C2" w:rsidRDefault="003819C2" w:rsidP="00D077E8">
      <w:pPr>
        <w:pStyle w:val="ListParagraph"/>
      </w:pPr>
      <w:r w:rsidRPr="00A8226B">
        <w:rPr>
          <w:b/>
          <w:bCs/>
        </w:rPr>
        <w:t>Mid-high poverty</w:t>
      </w:r>
      <w:r w:rsidRPr="00A66D1E">
        <w:t> </w:t>
      </w:r>
      <w:r w:rsidRPr="003819C2">
        <w:t xml:space="preserve">= 50.1% to 75.0% </w:t>
      </w:r>
      <w:r w:rsidR="00A66D1E">
        <w:t xml:space="preserve">of the students </w:t>
      </w:r>
      <w:r w:rsidRPr="003819C2">
        <w:t>are eligible</w:t>
      </w:r>
      <w:r w:rsidR="00A66D1E">
        <w:t xml:space="preserve"> for FRP</w:t>
      </w:r>
      <w:r w:rsidR="00A44C54">
        <w:t>M</w:t>
      </w:r>
      <w:r w:rsidRPr="003819C2">
        <w:t> </w:t>
      </w:r>
    </w:p>
    <w:p w14:paraId="31BC3DD4" w14:textId="4903AE5D" w:rsidR="003819C2" w:rsidRPr="003819C2" w:rsidRDefault="003819C2" w:rsidP="00D077E8">
      <w:pPr>
        <w:pStyle w:val="ListParagraph"/>
      </w:pPr>
      <w:r w:rsidRPr="00A8226B">
        <w:rPr>
          <w:b/>
          <w:bCs/>
        </w:rPr>
        <w:t>Mid-low poverty</w:t>
      </w:r>
      <w:r w:rsidRPr="003819C2">
        <w:t xml:space="preserve"> = 25.1% to 50.0% </w:t>
      </w:r>
      <w:r w:rsidR="00A66D1E">
        <w:t xml:space="preserve">of the students </w:t>
      </w:r>
      <w:r w:rsidR="00A66D1E" w:rsidRPr="003819C2">
        <w:t>are eligible</w:t>
      </w:r>
      <w:r w:rsidR="00A66D1E">
        <w:t xml:space="preserve"> for FRP</w:t>
      </w:r>
      <w:r w:rsidR="00A44C54">
        <w:t>M</w:t>
      </w:r>
      <w:r w:rsidR="00A66D1E" w:rsidRPr="003819C2">
        <w:t> </w:t>
      </w:r>
    </w:p>
    <w:p w14:paraId="1D9CC768" w14:textId="7A308838" w:rsidR="00EB3947" w:rsidRDefault="00A66D1E" w:rsidP="00D077E8">
      <w:pPr>
        <w:pStyle w:val="ListParagraph"/>
      </w:pPr>
      <w:r w:rsidRPr="00A8226B">
        <w:rPr>
          <w:b/>
          <w:bCs/>
        </w:rPr>
        <w:t>Low poverty</w:t>
      </w:r>
      <w:r w:rsidR="003819C2" w:rsidRPr="003819C2">
        <w:t xml:space="preserve"> = 25.0% or less </w:t>
      </w:r>
      <w:r>
        <w:t xml:space="preserve">of the students </w:t>
      </w:r>
      <w:r w:rsidRPr="003819C2">
        <w:t>are eligible</w:t>
      </w:r>
      <w:r>
        <w:t xml:space="preserve"> for FRP</w:t>
      </w:r>
      <w:r w:rsidR="00A44C54">
        <w:t>M</w:t>
      </w:r>
      <w:r w:rsidRPr="003819C2">
        <w:t> </w:t>
      </w:r>
    </w:p>
    <w:p w14:paraId="66FCA59F" w14:textId="77777777" w:rsidR="00EB3947" w:rsidRDefault="00EB3947">
      <w:pPr>
        <w:spacing w:after="200"/>
        <w:rPr>
          <w:rFonts w:eastAsia="Tahoma" w:cs="Tahoma"/>
        </w:rPr>
      </w:pPr>
      <w:r>
        <w:br w:type="page"/>
      </w:r>
    </w:p>
    <w:p w14:paraId="30626054" w14:textId="01A095E9" w:rsidR="007748BC" w:rsidRPr="00BD15E4" w:rsidRDefault="003819C2" w:rsidP="00F1561B">
      <w:pPr>
        <w:pStyle w:val="Heading2"/>
      </w:pPr>
      <w:r w:rsidRPr="00BD15E4">
        <w:lastRenderedPageBreak/>
        <w:t>No Arts/Access</w:t>
      </w:r>
    </w:p>
    <w:p w14:paraId="40EDC778" w14:textId="2D03668B" w:rsidR="007F0852" w:rsidRPr="00F91437" w:rsidRDefault="007F0852" w:rsidP="00D077E8">
      <w:pPr>
        <w:pStyle w:val="ListParagraph"/>
      </w:pPr>
      <w:r w:rsidRPr="53995223">
        <w:rPr>
          <w:b/>
          <w:bCs/>
        </w:rPr>
        <w:t>Students without Arts </w:t>
      </w:r>
      <w:r>
        <w:t>is the number of students who are attending a school that does not offer arts courses.</w:t>
      </w:r>
    </w:p>
    <w:p w14:paraId="7D0A127E" w14:textId="5492B034" w:rsidR="007F0852" w:rsidRPr="007F0852" w:rsidRDefault="007F0852" w:rsidP="00D077E8">
      <w:pPr>
        <w:pStyle w:val="ListParagraph"/>
      </w:pPr>
      <w:r w:rsidRPr="53995223">
        <w:rPr>
          <w:b/>
          <w:bCs/>
        </w:rPr>
        <w:t xml:space="preserve">No Arts Schools/Arts </w:t>
      </w:r>
      <w:r w:rsidR="00695CAD">
        <w:rPr>
          <w:b/>
          <w:bCs/>
        </w:rPr>
        <w:t>N</w:t>
      </w:r>
      <w:r w:rsidRPr="53995223">
        <w:rPr>
          <w:b/>
          <w:bCs/>
        </w:rPr>
        <w:t>ot Offered</w:t>
      </w:r>
      <w:r>
        <w:t> are schools that do not offer art</w:t>
      </w:r>
      <w:r w:rsidR="001B261F">
        <w:t>s</w:t>
      </w:r>
      <w:r w:rsidR="00520B59">
        <w:t xml:space="preserve"> </w:t>
      </w:r>
      <w:r>
        <w:t>courses.</w:t>
      </w:r>
    </w:p>
    <w:p w14:paraId="2D212D91" w14:textId="0BC22D97" w:rsidR="00822AD6" w:rsidRDefault="00AB25EF" w:rsidP="00F1561B">
      <w:pPr>
        <w:pStyle w:val="Heading2"/>
      </w:pPr>
      <w:r>
        <w:rPr>
          <w:noProof/>
        </w:rPr>
        <w:drawing>
          <wp:anchor distT="0" distB="0" distL="114300" distR="114300" simplePos="0" relativeHeight="251658277" behindDoc="0" locked="0" layoutInCell="1" allowOverlap="1" wp14:anchorId="46E6CA12" wp14:editId="365C509B">
            <wp:simplePos x="0" y="0"/>
            <wp:positionH relativeFrom="column">
              <wp:posOffset>-70820</wp:posOffset>
            </wp:positionH>
            <wp:positionV relativeFrom="paragraph">
              <wp:posOffset>309587</wp:posOffset>
            </wp:positionV>
            <wp:extent cx="2357755" cy="3147060"/>
            <wp:effectExtent l="38100" t="38100" r="42545" b="34290"/>
            <wp:wrapSquare wrapText="bothSides"/>
            <wp:docPr id="63" name="Picture 63" descr="Image of a student playing a flute. The student is wearing a striped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of a student playing a flute. The student is wearing a striped shir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7755" cy="3147060"/>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822AD6">
        <w:t>School Grade Level</w:t>
      </w:r>
    </w:p>
    <w:p w14:paraId="6CDDD1F0" w14:textId="1CE4ACB4" w:rsidR="00822AD6" w:rsidRDefault="00822AD6" w:rsidP="0047110C">
      <w:pPr>
        <w:spacing w:after="0"/>
        <w:rPr>
          <w:rFonts w:eastAsia="Times New Roman"/>
        </w:rPr>
      </w:pPr>
      <w:r>
        <w:rPr>
          <w:rFonts w:eastAsia="Times New Roman"/>
        </w:rPr>
        <w:t>School grade levels are defined as:</w:t>
      </w:r>
    </w:p>
    <w:p w14:paraId="14CBE238" w14:textId="1ACE0E8F" w:rsidR="00822AD6" w:rsidRPr="00C74EA9" w:rsidRDefault="00822AD6" w:rsidP="00C74EA9">
      <w:pPr>
        <w:pStyle w:val="ListParagraph"/>
      </w:pPr>
      <w:r w:rsidRPr="00DA202C">
        <w:rPr>
          <w:b/>
          <w:bCs/>
        </w:rPr>
        <w:t>Elementary</w:t>
      </w:r>
      <w:r w:rsidRPr="00C74EA9">
        <w:t xml:space="preserve"> </w:t>
      </w:r>
      <w:r w:rsidR="00520B59" w:rsidRPr="00C74EA9">
        <w:t>=</w:t>
      </w:r>
      <w:r w:rsidRPr="00C74EA9">
        <w:t xml:space="preserve"> grades K-5 </w:t>
      </w:r>
    </w:p>
    <w:p w14:paraId="6CB245E6" w14:textId="2A589D06" w:rsidR="00822AD6" w:rsidRPr="00C74EA9" w:rsidRDefault="00822AD6" w:rsidP="00C74EA9">
      <w:pPr>
        <w:pStyle w:val="ListParagraph"/>
      </w:pPr>
      <w:r w:rsidRPr="00DA202C">
        <w:rPr>
          <w:b/>
          <w:bCs/>
        </w:rPr>
        <w:t>Middle</w:t>
      </w:r>
      <w:r w:rsidRPr="00C74EA9">
        <w:t xml:space="preserve"> </w:t>
      </w:r>
      <w:r w:rsidR="00520B59" w:rsidRPr="00C74EA9">
        <w:t>=</w:t>
      </w:r>
      <w:r w:rsidRPr="00C74EA9">
        <w:t xml:space="preserve"> grades 6-8 </w:t>
      </w:r>
    </w:p>
    <w:p w14:paraId="0E30744E" w14:textId="515BEE1D" w:rsidR="00822AD6" w:rsidRPr="00C74EA9" w:rsidRDefault="00822AD6" w:rsidP="00C74EA9">
      <w:pPr>
        <w:pStyle w:val="ListParagraph"/>
      </w:pPr>
      <w:r w:rsidRPr="00DA202C">
        <w:rPr>
          <w:b/>
          <w:bCs/>
        </w:rPr>
        <w:t>High</w:t>
      </w:r>
      <w:r w:rsidRPr="00C74EA9">
        <w:t xml:space="preserve"> = grades 9-12 </w:t>
      </w:r>
    </w:p>
    <w:p w14:paraId="73EA8F9A" w14:textId="27AFFD76" w:rsidR="00822AD6" w:rsidRPr="00C74EA9" w:rsidRDefault="00822AD6" w:rsidP="00C74EA9">
      <w:pPr>
        <w:pStyle w:val="ListParagraph"/>
      </w:pPr>
      <w:r w:rsidRPr="00DA202C">
        <w:rPr>
          <w:b/>
          <w:bCs/>
        </w:rPr>
        <w:t>Mixed</w:t>
      </w:r>
      <w:r w:rsidRPr="00C74EA9">
        <w:t xml:space="preserve"> = schools </w:t>
      </w:r>
      <w:r w:rsidR="00C74EA9" w:rsidRPr="00C74EA9">
        <w:t xml:space="preserve">with divisions that are not </w:t>
      </w:r>
      <w:r w:rsidRPr="00C74EA9">
        <w:t xml:space="preserve">elementary (grades K-5), middle (grades 6-8), or high </w:t>
      </w:r>
      <w:r w:rsidR="47767369" w:rsidRPr="00C74EA9">
        <w:t xml:space="preserve">school </w:t>
      </w:r>
      <w:r w:rsidRPr="00C74EA9">
        <w:t xml:space="preserve">(grades 9-12). </w:t>
      </w:r>
    </w:p>
    <w:p w14:paraId="392A74D2" w14:textId="433A166C" w:rsidR="00822AD6" w:rsidRPr="00F91437" w:rsidRDefault="00822AD6" w:rsidP="00F1561B">
      <w:pPr>
        <w:pStyle w:val="Heading2"/>
      </w:pPr>
      <w:r>
        <w:t>School-Majority Race/Ethnicity</w:t>
      </w:r>
    </w:p>
    <w:p w14:paraId="58B4A3E5" w14:textId="3D4E7DCA" w:rsidR="004622EF" w:rsidRDefault="00822AD6" w:rsidP="006917B6">
      <w:pPr>
        <w:rPr>
          <w:rFonts w:eastAsia="Times New Roman"/>
        </w:rPr>
      </w:pPr>
      <w:r w:rsidRPr="53995223">
        <w:rPr>
          <w:rFonts w:eastAsia="Times New Roman"/>
        </w:rPr>
        <w:t>In these dashboards, the majority race/ethnicity is</w:t>
      </w:r>
      <w:r w:rsidR="00850356" w:rsidRPr="53995223">
        <w:rPr>
          <w:rFonts w:eastAsia="Times New Roman"/>
        </w:rPr>
        <w:t xml:space="preserve"> a</w:t>
      </w:r>
      <w:r w:rsidRPr="53995223">
        <w:rPr>
          <w:rFonts w:eastAsia="Times New Roman"/>
        </w:rPr>
        <w:t xml:space="preserve"> school-level </w:t>
      </w:r>
      <w:r w:rsidR="00695CAD">
        <w:rPr>
          <w:rFonts w:eastAsia="Times New Roman"/>
        </w:rPr>
        <w:t xml:space="preserve">variable </w:t>
      </w:r>
      <w:r w:rsidRPr="53995223">
        <w:rPr>
          <w:rFonts w:eastAsia="Times New Roman"/>
        </w:rPr>
        <w:t xml:space="preserve">rather than </w:t>
      </w:r>
      <w:r w:rsidR="1C39E583" w:rsidRPr="53995223">
        <w:rPr>
          <w:rFonts w:eastAsia="Times New Roman"/>
        </w:rPr>
        <w:t xml:space="preserve">a </w:t>
      </w:r>
      <w:r w:rsidRPr="53995223">
        <w:rPr>
          <w:rFonts w:eastAsia="Times New Roman"/>
        </w:rPr>
        <w:t xml:space="preserve">student-level variable. If a </w:t>
      </w:r>
      <w:r w:rsidR="4EDDAD73" w:rsidRPr="53995223">
        <w:rPr>
          <w:rFonts w:eastAsia="Times New Roman"/>
        </w:rPr>
        <w:t xml:space="preserve">certain </w:t>
      </w:r>
      <w:r w:rsidRPr="53995223">
        <w:rPr>
          <w:rFonts w:eastAsia="Times New Roman"/>
        </w:rPr>
        <w:t>race or ethnicity is named as the majority</w:t>
      </w:r>
      <w:r w:rsidR="00E84031" w:rsidRPr="53995223">
        <w:rPr>
          <w:rFonts w:eastAsia="Times New Roman"/>
        </w:rPr>
        <w:t xml:space="preserve"> </w:t>
      </w:r>
      <w:r w:rsidRPr="53995223">
        <w:rPr>
          <w:rFonts w:eastAsia="Times New Roman"/>
        </w:rPr>
        <w:t>for a school, it means</w:t>
      </w:r>
      <w:r w:rsidR="006220EE" w:rsidRPr="53995223">
        <w:rPr>
          <w:rFonts w:eastAsia="Times New Roman"/>
        </w:rPr>
        <w:t xml:space="preserve"> the greatest number </w:t>
      </w:r>
      <w:r w:rsidR="007D6BD3" w:rsidRPr="53995223">
        <w:rPr>
          <w:rFonts w:eastAsia="Times New Roman"/>
        </w:rPr>
        <w:t xml:space="preserve">of students </w:t>
      </w:r>
      <w:proofErr w:type="gramStart"/>
      <w:r w:rsidRPr="53995223">
        <w:rPr>
          <w:rFonts w:eastAsia="Times New Roman"/>
        </w:rPr>
        <w:t>of</w:t>
      </w:r>
      <w:proofErr w:type="gramEnd"/>
      <w:r w:rsidRPr="53995223">
        <w:rPr>
          <w:rFonts w:eastAsia="Times New Roman"/>
        </w:rPr>
        <w:t xml:space="preserve"> the total school population </w:t>
      </w:r>
      <w:r w:rsidR="00A426EA">
        <w:rPr>
          <w:rFonts w:eastAsia="Times New Roman"/>
        </w:rPr>
        <w:t>i</w:t>
      </w:r>
      <w:r w:rsidRPr="53995223">
        <w:rPr>
          <w:rFonts w:eastAsia="Times New Roman"/>
        </w:rPr>
        <w:t>s of that race or ethnicity.</w:t>
      </w:r>
      <w:r w:rsidR="006917B6" w:rsidRPr="53995223">
        <w:rPr>
          <w:rFonts w:eastAsia="Times New Roman"/>
        </w:rPr>
        <w:t xml:space="preserve"> </w:t>
      </w:r>
    </w:p>
    <w:p w14:paraId="698AFA9A" w14:textId="1BB81D96" w:rsidR="00E73DFB" w:rsidRDefault="00F01FD3" w:rsidP="00F1561B">
      <w:pPr>
        <w:pStyle w:val="Heading2"/>
      </w:pPr>
      <w:r>
        <w:t>Student/Teacher Ratios</w:t>
      </w:r>
    </w:p>
    <w:p w14:paraId="4E1B34AA" w14:textId="0B7B0AD7" w:rsidR="00F91437" w:rsidRPr="00F91437" w:rsidRDefault="00F91437" w:rsidP="00D077E8">
      <w:pPr>
        <w:pStyle w:val="ListParagraph"/>
      </w:pPr>
      <w:r w:rsidRPr="00F91437">
        <w:rPr>
          <w:b/>
          <w:bCs/>
        </w:rPr>
        <w:t>All students – Arts teachers ratio</w:t>
      </w:r>
      <w:r w:rsidRPr="00F91437">
        <w:t>: The total number of students divided by the number of arts teachers.</w:t>
      </w:r>
    </w:p>
    <w:p w14:paraId="5EEDA58F" w14:textId="213B15CB" w:rsidR="00F91437" w:rsidRPr="00F91437" w:rsidRDefault="00F91437" w:rsidP="00D077E8">
      <w:pPr>
        <w:pStyle w:val="ListParagraph"/>
      </w:pPr>
      <w:r w:rsidRPr="00F91437">
        <w:rPr>
          <w:b/>
          <w:bCs/>
        </w:rPr>
        <w:t>Arts students – Arts teachers ratio</w:t>
      </w:r>
      <w:r w:rsidRPr="00F91437">
        <w:t>: The number of students enrolled in any arts course divided by the number of arts teachers.</w:t>
      </w:r>
    </w:p>
    <w:p w14:paraId="5DF55782" w14:textId="11EAEFC2" w:rsidR="00F91437" w:rsidRDefault="00F91437" w:rsidP="00EF08DC">
      <w:pPr>
        <w:rPr>
          <w:rFonts w:eastAsia="Times New Roman"/>
        </w:rPr>
      </w:pPr>
      <w:r w:rsidRPr="53995223">
        <w:rPr>
          <w:rFonts w:eastAsia="Times New Roman"/>
        </w:rPr>
        <w:t xml:space="preserve">Teachers who teach more than one course in the same discipline are only counted once. Teachers who teach across disciplines are counted once per discipline. </w:t>
      </w:r>
      <w:r w:rsidR="74CCFDD0" w:rsidRPr="53995223">
        <w:rPr>
          <w:rFonts w:eastAsia="Times New Roman"/>
        </w:rPr>
        <w:t xml:space="preserve">Likewise, </w:t>
      </w:r>
      <w:r w:rsidR="00A426EA">
        <w:rPr>
          <w:rFonts w:eastAsia="Times New Roman"/>
        </w:rPr>
        <w:t>t</w:t>
      </w:r>
      <w:r w:rsidRPr="53995223">
        <w:rPr>
          <w:rFonts w:eastAsia="Times New Roman"/>
        </w:rPr>
        <w:t xml:space="preserve">eachers who </w:t>
      </w:r>
      <w:r w:rsidR="187E0275" w:rsidRPr="53995223">
        <w:rPr>
          <w:rFonts w:eastAsia="Times New Roman"/>
        </w:rPr>
        <w:t xml:space="preserve">may </w:t>
      </w:r>
      <w:r w:rsidRPr="53995223">
        <w:rPr>
          <w:rFonts w:eastAsia="Times New Roman"/>
        </w:rPr>
        <w:t>teach at more than one school are counted only once.</w:t>
      </w:r>
    </w:p>
    <w:p w14:paraId="6F490233" w14:textId="5A87169D" w:rsidR="00652227" w:rsidRPr="00AA3462" w:rsidRDefault="00652227" w:rsidP="53995223">
      <w:pPr>
        <w:rPr>
          <w:rFonts w:eastAsia="Times New Roman"/>
        </w:rPr>
      </w:pPr>
      <w:r w:rsidRPr="53995223">
        <w:rPr>
          <w:rFonts w:eastAsia="Times New Roman"/>
        </w:rPr>
        <w:t>Teachers who are cleared to teach a particular course, as indicated by Rule 2</w:t>
      </w:r>
      <w:r w:rsidR="005F4619" w:rsidRPr="53995223">
        <w:rPr>
          <w:rFonts w:eastAsia="Times New Roman"/>
        </w:rPr>
        <w:t>4</w:t>
      </w:r>
      <w:r w:rsidRPr="53995223">
        <w:rPr>
          <w:rFonts w:eastAsia="Times New Roman"/>
        </w:rPr>
        <w:t>: Teaching Endorsements</w:t>
      </w:r>
      <w:r w:rsidR="00556EC0" w:rsidRPr="53995223">
        <w:rPr>
          <w:rFonts w:eastAsia="Times New Roman"/>
        </w:rPr>
        <w:t xml:space="preserve">, </w:t>
      </w:r>
      <w:r w:rsidR="00B0386D">
        <w:rPr>
          <w:rFonts w:eastAsia="Times New Roman"/>
        </w:rPr>
        <w:t xml:space="preserve">can be </w:t>
      </w:r>
      <w:r w:rsidR="00556EC0" w:rsidRPr="53995223">
        <w:rPr>
          <w:rFonts w:eastAsia="Times New Roman"/>
        </w:rPr>
        <w:t>considered arts teachers</w:t>
      </w:r>
      <w:r w:rsidR="00B0386D">
        <w:rPr>
          <w:rFonts w:eastAsia="Times New Roman"/>
        </w:rPr>
        <w:t xml:space="preserve"> for this project, even if they have a certification that is not music, visual art, theatre, or physical education (for dance).</w:t>
      </w:r>
      <w:r w:rsidR="00556EC0" w:rsidRPr="53995223">
        <w:rPr>
          <w:rFonts w:eastAsia="Times New Roman"/>
        </w:rPr>
        <w:t xml:space="preserve"> </w:t>
      </w:r>
      <w:r w:rsidR="0010040C">
        <w:rPr>
          <w:rFonts w:eastAsia="Times New Roman"/>
        </w:rPr>
        <w:t xml:space="preserve">For example, </w:t>
      </w:r>
      <w:r w:rsidR="00AA3462">
        <w:rPr>
          <w:rFonts w:eastAsia="Times New Roman"/>
        </w:rPr>
        <w:t xml:space="preserve">a </w:t>
      </w:r>
      <w:proofErr w:type="gramStart"/>
      <w:r w:rsidR="00AA3462">
        <w:rPr>
          <w:rFonts w:eastAsia="Times New Roman"/>
        </w:rPr>
        <w:t>second grade</w:t>
      </w:r>
      <w:proofErr w:type="gramEnd"/>
      <w:r w:rsidR="00AA3462">
        <w:rPr>
          <w:rFonts w:eastAsia="Times New Roman"/>
        </w:rPr>
        <w:t xml:space="preserve"> teacher who also teaches visual art</w:t>
      </w:r>
      <w:r w:rsidR="0010040C">
        <w:rPr>
          <w:rFonts w:eastAsia="Times New Roman"/>
        </w:rPr>
        <w:t xml:space="preserve"> is considered an arts teacher in this project, even though the teacher does not have a visual art ce</w:t>
      </w:r>
      <w:r w:rsidR="000A12E0">
        <w:rPr>
          <w:rFonts w:eastAsia="Times New Roman"/>
        </w:rPr>
        <w:t>rtification</w:t>
      </w:r>
      <w:r w:rsidR="00AA3462">
        <w:rPr>
          <w:rFonts w:eastAsia="Times New Roman"/>
        </w:rPr>
        <w:t xml:space="preserve">. </w:t>
      </w:r>
      <w:r w:rsidR="00556EC0" w:rsidRPr="53995223">
        <w:rPr>
          <w:rFonts w:eastAsia="Times New Roman"/>
        </w:rPr>
        <w:t xml:space="preserve">See </w:t>
      </w:r>
      <w:r w:rsidR="00AA3462">
        <w:rPr>
          <w:rFonts w:eastAsia="Times New Roman"/>
        </w:rPr>
        <w:t xml:space="preserve">the </w:t>
      </w:r>
      <w:r w:rsidR="00556EC0" w:rsidRPr="53995223">
        <w:rPr>
          <w:rFonts w:eastAsia="Times New Roman"/>
        </w:rPr>
        <w:t>Course Codes</w:t>
      </w:r>
      <w:r w:rsidR="00977855" w:rsidRPr="53995223">
        <w:rPr>
          <w:rFonts w:eastAsia="Times New Roman"/>
        </w:rPr>
        <w:t xml:space="preserve">, </w:t>
      </w:r>
      <w:r w:rsidR="00556EC0" w:rsidRPr="53995223">
        <w:rPr>
          <w:rFonts w:eastAsia="Times New Roman"/>
        </w:rPr>
        <w:t>Clearing Endorsements</w:t>
      </w:r>
      <w:r w:rsidR="5EF3ADDC" w:rsidRPr="53995223">
        <w:rPr>
          <w:rFonts w:eastAsia="Times New Roman"/>
        </w:rPr>
        <w:t>,</w:t>
      </w:r>
      <w:r w:rsidR="00556EC0" w:rsidRPr="53995223">
        <w:rPr>
          <w:rFonts w:eastAsia="Times New Roman"/>
        </w:rPr>
        <w:t xml:space="preserve"> and Accreditation</w:t>
      </w:r>
      <w:r w:rsidR="00AA3462">
        <w:rPr>
          <w:rFonts w:eastAsia="Times New Roman"/>
        </w:rPr>
        <w:t xml:space="preserve"> section on page 27 for more information. </w:t>
      </w:r>
    </w:p>
    <w:p w14:paraId="6070C1B9" w14:textId="77777777" w:rsidR="004B41CD" w:rsidRDefault="004B41CD">
      <w:pPr>
        <w:spacing w:after="200" w:line="276" w:lineRule="auto"/>
        <w:rPr>
          <w:rFonts w:eastAsia="Times New Roman" w:cs="Poppins"/>
          <w:b/>
          <w:bCs/>
          <w:color w:val="000000"/>
          <w:sz w:val="30"/>
          <w:u w:val="single"/>
          <w:shd w:val="clear" w:color="auto" w:fill="FFFFFF"/>
        </w:rPr>
      </w:pPr>
      <w:r>
        <w:br w:type="page"/>
      </w:r>
    </w:p>
    <w:p w14:paraId="35BB351D" w14:textId="5FC33FBB" w:rsidR="006E2280" w:rsidRDefault="006E2280" w:rsidP="00F1561B">
      <w:pPr>
        <w:pStyle w:val="Heading2"/>
      </w:pPr>
      <w:r>
        <w:lastRenderedPageBreak/>
        <w:t>Up</w:t>
      </w:r>
      <w:r w:rsidR="004B5108">
        <w:t>take</w:t>
      </w:r>
      <w:r>
        <w:t xml:space="preserve"> Rate</w:t>
      </w:r>
    </w:p>
    <w:p w14:paraId="6EC936ED" w14:textId="484C29D8" w:rsidR="006E2280" w:rsidRDefault="006E2280" w:rsidP="00F24BC0">
      <w:pPr>
        <w:rPr>
          <w:rFonts w:eastAsia="Times New Roman"/>
        </w:rPr>
      </w:pPr>
      <w:r w:rsidRPr="53995223">
        <w:rPr>
          <w:rFonts w:eastAsia="Times New Roman"/>
        </w:rPr>
        <w:t>Uptake rate is the percentage of students participating</w:t>
      </w:r>
      <w:r w:rsidR="00190C9B" w:rsidRPr="53995223">
        <w:rPr>
          <w:rFonts w:eastAsia="Times New Roman"/>
        </w:rPr>
        <w:t xml:space="preserve"> in arts education courses</w:t>
      </w:r>
      <w:r w:rsidRPr="53995223">
        <w:rPr>
          <w:rFonts w:eastAsia="Times New Roman"/>
        </w:rPr>
        <w:t xml:space="preserve"> based only on schools offering the discipline</w:t>
      </w:r>
      <w:r w:rsidR="00190C9B" w:rsidRPr="53995223">
        <w:rPr>
          <w:rFonts w:eastAsia="Times New Roman"/>
        </w:rPr>
        <w:t xml:space="preserve"> (music, visual art, theatre, or dance)</w:t>
      </w:r>
      <w:r w:rsidRPr="53995223">
        <w:rPr>
          <w:rFonts w:eastAsia="Times New Roman"/>
        </w:rPr>
        <w:t>. This is the true participat</w:t>
      </w:r>
      <w:r w:rsidR="007B4ACD">
        <w:rPr>
          <w:rFonts w:eastAsia="Times New Roman"/>
        </w:rPr>
        <w:t xml:space="preserve">ion </w:t>
      </w:r>
      <w:r w:rsidRPr="53995223">
        <w:rPr>
          <w:rFonts w:eastAsia="Times New Roman"/>
        </w:rPr>
        <w:t xml:space="preserve">rate based on schools </w:t>
      </w:r>
      <w:r w:rsidR="2699949B" w:rsidRPr="53995223">
        <w:rPr>
          <w:rFonts w:eastAsia="Times New Roman"/>
        </w:rPr>
        <w:t xml:space="preserve">in which </w:t>
      </w:r>
      <w:r w:rsidRPr="53995223">
        <w:rPr>
          <w:rFonts w:eastAsia="Times New Roman"/>
        </w:rPr>
        <w:t xml:space="preserve">the program is offered, </w:t>
      </w:r>
      <w:r w:rsidR="001678CB" w:rsidRPr="53995223">
        <w:rPr>
          <w:rFonts w:eastAsia="Times New Roman"/>
        </w:rPr>
        <w:t>as opposed to a measure against all schools/students regardless of the presence of the program. It is most useful for</w:t>
      </w:r>
      <w:r w:rsidR="005F10FE" w:rsidRPr="53995223">
        <w:rPr>
          <w:rFonts w:eastAsia="Times New Roman"/>
        </w:rPr>
        <w:t xml:space="preserve"> subjects that have smaller number</w:t>
      </w:r>
      <w:r w:rsidR="12A34057" w:rsidRPr="53995223">
        <w:rPr>
          <w:rFonts w:eastAsia="Times New Roman"/>
        </w:rPr>
        <w:t>s</w:t>
      </w:r>
      <w:r w:rsidR="005F10FE" w:rsidRPr="53995223">
        <w:rPr>
          <w:rFonts w:eastAsia="Times New Roman"/>
        </w:rPr>
        <w:t xml:space="preserve"> of enrollment</w:t>
      </w:r>
      <w:r w:rsidR="29968B78" w:rsidRPr="53995223">
        <w:rPr>
          <w:rFonts w:eastAsia="Times New Roman"/>
        </w:rPr>
        <w:t xml:space="preserve">, </w:t>
      </w:r>
      <w:r w:rsidR="005F10FE" w:rsidRPr="53995223">
        <w:rPr>
          <w:rFonts w:eastAsia="Times New Roman"/>
        </w:rPr>
        <w:t xml:space="preserve">such as dance and theatre. </w:t>
      </w:r>
    </w:p>
    <w:p w14:paraId="453ACBB0" w14:textId="441CAD33" w:rsidR="00205E1E" w:rsidRDefault="00205E1E" w:rsidP="00205E1E">
      <w:pPr>
        <w:jc w:val="center"/>
        <w:rPr>
          <w:rFonts w:eastAsia="Times New Roman"/>
        </w:rPr>
      </w:pPr>
      <w:r>
        <w:rPr>
          <w:rFonts w:eastAsia="Times New Roman"/>
          <w:noProof/>
        </w:rPr>
        <w:drawing>
          <wp:inline distT="0" distB="0" distL="0" distR="0" wp14:anchorId="6CF6900E" wp14:editId="375EE664">
            <wp:extent cx="4742688" cy="5926211"/>
            <wp:effectExtent l="38100" t="38100" r="39370" b="36830"/>
            <wp:docPr id="194" name="Picture 194" descr="ictures of arts education classes including three children singing in microphone, dancers raising hands, a student using  a camera, a student creating a collage of a lightbulb with brightly colored foam, a student creating a pot made from clay on a pottery wheel, a student playing the saxophone, and two actors in a play holding hands and looking at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ictures of arts education classes including three children singing in microphone, dancers raising hands, a student using  a camera, a student creating a collage of a lightbulb with brightly colored foam, a student creating a pot made from clay on a pottery wheel, a student playing the saxophone, and two actors in a play holding hands and looking at each othe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5105" cy="5941727"/>
                    </a:xfrm>
                    <a:prstGeom prst="rect">
                      <a:avLst/>
                    </a:prstGeom>
                    <a:noFill/>
                    <a:ln w="25400">
                      <a:solidFill>
                        <a:srgbClr val="201548"/>
                      </a:solidFill>
                    </a:ln>
                  </pic:spPr>
                </pic:pic>
              </a:graphicData>
            </a:graphic>
          </wp:inline>
        </w:drawing>
      </w:r>
    </w:p>
    <w:p w14:paraId="38A77F60" w14:textId="77777777" w:rsidR="004622EF" w:rsidRDefault="004622EF">
      <w:pPr>
        <w:spacing w:after="200"/>
        <w:rPr>
          <w:rFonts w:eastAsia="Times New Roman" w:cs="Times New Roman"/>
          <w:b/>
          <w:color w:val="001489"/>
          <w:sz w:val="48"/>
          <w:szCs w:val="24"/>
        </w:rPr>
      </w:pPr>
      <w:r>
        <w:br w:type="page"/>
      </w:r>
    </w:p>
    <w:p w14:paraId="62320CF1" w14:textId="24057D36" w:rsidR="00F701AA" w:rsidRDefault="00F701AA" w:rsidP="008269C9">
      <w:pPr>
        <w:pStyle w:val="Heading1"/>
      </w:pPr>
      <w:bookmarkStart w:id="6" w:name="_Toc175322371"/>
      <w:r>
        <w:lastRenderedPageBreak/>
        <w:t>Table of Contents (TOC)</w:t>
      </w:r>
      <w:r w:rsidR="005F4619">
        <w:t xml:space="preserve"> View</w:t>
      </w:r>
      <w:bookmarkEnd w:id="6"/>
    </w:p>
    <w:p w14:paraId="409AD64D" w14:textId="1A006C07" w:rsidR="00F701AA" w:rsidRDefault="00B50AA0" w:rsidP="00B50AA0">
      <w:r>
        <w:t xml:space="preserve">The table of contents contains </w:t>
      </w:r>
      <w:r w:rsidR="00BD399F">
        <w:t xml:space="preserve">six dashboards that comprise the Arts Education Data Project. These dashboards are consistent </w:t>
      </w:r>
      <w:r w:rsidR="786E9345">
        <w:t>amongst</w:t>
      </w:r>
      <w:r w:rsidR="00A64A17">
        <w:t xml:space="preserve"> </w:t>
      </w:r>
      <w:r w:rsidR="00BD399F">
        <w:t xml:space="preserve">all states participating in the project. </w:t>
      </w:r>
      <w:r w:rsidR="57FDE6DF">
        <w:t xml:space="preserve">Arts education data can be accessed by the following: </w:t>
      </w:r>
    </w:p>
    <w:p w14:paraId="2E856025" w14:textId="32ECD1AC" w:rsidR="009913AF" w:rsidRDefault="009913AF" w:rsidP="00D077E8">
      <w:pPr>
        <w:pStyle w:val="ListParagraph"/>
      </w:pPr>
      <w:r w:rsidRPr="00CE1E9B">
        <w:rPr>
          <w:b/>
          <w:bCs/>
        </w:rPr>
        <w:t>Overview</w:t>
      </w:r>
      <w:r>
        <w:t xml:space="preserve"> </w:t>
      </w:r>
      <w:r w:rsidR="009B585A">
        <w:t>–</w:t>
      </w:r>
      <w:r>
        <w:t xml:space="preserve"> </w:t>
      </w:r>
      <w:r w:rsidR="009B585A">
        <w:t xml:space="preserve">state-level overview of key </w:t>
      </w:r>
      <w:proofErr w:type="gramStart"/>
      <w:r w:rsidR="009B585A">
        <w:t>metrics</w:t>
      </w:r>
      <w:proofErr w:type="gramEnd"/>
    </w:p>
    <w:p w14:paraId="3DCAB237" w14:textId="084D6CE6" w:rsidR="009B585A" w:rsidRDefault="009B585A" w:rsidP="00D077E8">
      <w:pPr>
        <w:pStyle w:val="ListParagraph"/>
      </w:pPr>
      <w:r w:rsidRPr="00CE1E9B">
        <w:rPr>
          <w:b/>
          <w:bCs/>
        </w:rPr>
        <w:t>District-Level Exploration</w:t>
      </w:r>
      <w:r w:rsidR="00F221B4">
        <w:t xml:space="preserve"> </w:t>
      </w:r>
      <w:r w:rsidR="00974737">
        <w:t>–</w:t>
      </w:r>
      <w:r w:rsidR="00F221B4">
        <w:t xml:space="preserve"> me</w:t>
      </w:r>
      <w:r w:rsidR="00974737">
        <w:t xml:space="preserve">trics of an entire school district </w:t>
      </w:r>
    </w:p>
    <w:p w14:paraId="08A1F900" w14:textId="5E9E5B7F" w:rsidR="009B585A" w:rsidRDefault="009B585A" w:rsidP="00D077E8">
      <w:pPr>
        <w:pStyle w:val="ListParagraph"/>
      </w:pPr>
      <w:r w:rsidRPr="00CE1E9B">
        <w:rPr>
          <w:b/>
          <w:bCs/>
        </w:rPr>
        <w:t xml:space="preserve">Arts Disciplines </w:t>
      </w:r>
      <w:r>
        <w:t>– data by subjects of visual arts, music, dance, and theatre</w:t>
      </w:r>
    </w:p>
    <w:p w14:paraId="4A669058" w14:textId="2B823919" w:rsidR="009B585A" w:rsidRDefault="009B585A" w:rsidP="00D077E8">
      <w:pPr>
        <w:pStyle w:val="ListParagraph"/>
      </w:pPr>
      <w:r w:rsidRPr="00CE1E9B">
        <w:rPr>
          <w:b/>
          <w:bCs/>
        </w:rPr>
        <w:t>Trends Over Time</w:t>
      </w:r>
      <w:r>
        <w:t xml:space="preserve"> – trends based on various measures and how they have changed over </w:t>
      </w:r>
      <w:proofErr w:type="gramStart"/>
      <w:r>
        <w:t>time</w:t>
      </w:r>
      <w:proofErr w:type="gramEnd"/>
    </w:p>
    <w:p w14:paraId="78BC5D62" w14:textId="42AFD60D" w:rsidR="009B585A" w:rsidRDefault="009B585A" w:rsidP="00D077E8">
      <w:pPr>
        <w:pStyle w:val="ListParagraph"/>
      </w:pPr>
      <w:r w:rsidRPr="00CE1E9B">
        <w:rPr>
          <w:b/>
          <w:bCs/>
        </w:rPr>
        <w:t xml:space="preserve">School </w:t>
      </w:r>
      <w:r w:rsidR="00F221B4" w:rsidRPr="00CE1E9B">
        <w:rPr>
          <w:b/>
          <w:bCs/>
        </w:rPr>
        <w:t>Profile</w:t>
      </w:r>
      <w:r w:rsidR="00F221B4">
        <w:t xml:space="preserve"> – key metrics for a selected school</w:t>
      </w:r>
    </w:p>
    <w:p w14:paraId="7E4E686F" w14:textId="4ED18BE4" w:rsidR="00FD6667" w:rsidRDefault="00F221B4" w:rsidP="00D077E8">
      <w:pPr>
        <w:pStyle w:val="ListParagraph"/>
      </w:pPr>
      <w:r w:rsidRPr="00CE1E9B">
        <w:rPr>
          <w:b/>
          <w:bCs/>
        </w:rPr>
        <w:t>No Arts</w:t>
      </w:r>
      <w:r>
        <w:t xml:space="preserve"> – School and students without access to arts education </w:t>
      </w:r>
    </w:p>
    <w:p w14:paraId="2DB61E8A" w14:textId="6A527E14" w:rsidR="00FE7F1D" w:rsidRDefault="00145CC2" w:rsidP="000338F6">
      <w:pPr>
        <w:ind w:left="720"/>
      </w:pPr>
      <w:r w:rsidRPr="00FE7F1D">
        <w:rPr>
          <w:noProof/>
        </w:rPr>
        <w:drawing>
          <wp:anchor distT="0" distB="0" distL="114300" distR="114300" simplePos="0" relativeHeight="251658260" behindDoc="1" locked="0" layoutInCell="1" allowOverlap="1" wp14:anchorId="5E477496" wp14:editId="0959BA09">
            <wp:simplePos x="0" y="0"/>
            <wp:positionH relativeFrom="column">
              <wp:posOffset>140335</wp:posOffset>
            </wp:positionH>
            <wp:positionV relativeFrom="paragraph">
              <wp:posOffset>335280</wp:posOffset>
            </wp:positionV>
            <wp:extent cx="6309360" cy="4507230"/>
            <wp:effectExtent l="38100" t="38100" r="34290" b="45720"/>
            <wp:wrapTight wrapText="bothSides">
              <wp:wrapPolygon edited="0">
                <wp:start x="-130" y="-183"/>
                <wp:lineTo x="-130" y="21728"/>
                <wp:lineTo x="21652" y="21728"/>
                <wp:lineTo x="21652" y="-183"/>
                <wp:lineTo x="-130" y="-183"/>
              </wp:wrapPolygon>
            </wp:wrapTight>
            <wp:docPr id="9" name="Picture 9" descr="Screen shot of Arts Education Data Project Table of Contents. Tabs for Instructions and info, overview, district level arts view, arts disciplines view, trends over time view, school profile view, and no arts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Arts Education Data Project Table of Contents. Tabs for Instructions and info, overview, district level arts view, arts disciplines view, trends over time view, school profile view, and no arts view. "/>
                    <pic:cNvPicPr/>
                  </pic:nvPicPr>
                  <pic:blipFill>
                    <a:blip r:embed="rId31">
                      <a:extLst>
                        <a:ext uri="{28A0092B-C50C-407E-A947-70E740481C1C}">
                          <a14:useLocalDpi xmlns:a14="http://schemas.microsoft.com/office/drawing/2010/main" val="0"/>
                        </a:ext>
                      </a:extLst>
                    </a:blip>
                    <a:stretch>
                      <a:fillRect/>
                    </a:stretch>
                  </pic:blipFill>
                  <pic:spPr>
                    <a:xfrm>
                      <a:off x="0" y="0"/>
                      <a:ext cx="6309360" cy="4507230"/>
                    </a:xfrm>
                    <a:prstGeom prst="rect">
                      <a:avLst/>
                    </a:prstGeom>
                    <a:ln w="25400">
                      <a:solidFill>
                        <a:srgbClr val="201548"/>
                      </a:solidFill>
                    </a:ln>
                  </pic:spPr>
                </pic:pic>
              </a:graphicData>
            </a:graphic>
          </wp:anchor>
        </w:drawing>
      </w:r>
    </w:p>
    <w:p w14:paraId="3221AFF4" w14:textId="12BCA6AA" w:rsidR="00FE7F1D" w:rsidRDefault="00145CC2" w:rsidP="00FE7F1D">
      <w:pPr>
        <w:ind w:left="360"/>
      </w:pPr>
      <w:r>
        <w:t xml:space="preserve"> </w:t>
      </w:r>
    </w:p>
    <w:p w14:paraId="13A5C3B2" w14:textId="77777777" w:rsidR="00C9372D" w:rsidRDefault="00C9372D">
      <w:pPr>
        <w:spacing w:after="200"/>
        <w:rPr>
          <w:rFonts w:eastAsia="Times New Roman" w:cs="Poppins"/>
          <w:b/>
          <w:bCs/>
          <w:color w:val="000000"/>
          <w:sz w:val="30"/>
          <w:u w:val="single"/>
          <w:shd w:val="clear" w:color="auto" w:fill="FFFFFF"/>
        </w:rPr>
      </w:pPr>
      <w:r>
        <w:br w:type="page"/>
      </w:r>
    </w:p>
    <w:p w14:paraId="55988AC5" w14:textId="442D29B4" w:rsidR="00FD6667" w:rsidRDefault="00FD6667" w:rsidP="00F1561B">
      <w:pPr>
        <w:pStyle w:val="Heading2"/>
      </w:pPr>
      <w:r>
        <w:lastRenderedPageBreak/>
        <w:t>Navigating the Dashboard</w:t>
      </w:r>
    </w:p>
    <w:p w14:paraId="4CD72A7D" w14:textId="2859FCE5" w:rsidR="00FD6667" w:rsidRDefault="1FCA03E8" w:rsidP="00FD6667">
      <w:r>
        <w:t xml:space="preserve">A </w:t>
      </w:r>
      <w:r w:rsidR="00FE7F1D">
        <w:t xml:space="preserve">dashboard </w:t>
      </w:r>
      <w:r w:rsidR="11C95085">
        <w:t xml:space="preserve">may be selected </w:t>
      </w:r>
      <w:r w:rsidR="00FE7F1D">
        <w:t xml:space="preserve">from the Table of Contents </w:t>
      </w:r>
      <w:r w:rsidR="58C617AF">
        <w:t>v</w:t>
      </w:r>
      <w:r w:rsidR="00855848">
        <w:t xml:space="preserve">iew </w:t>
      </w:r>
      <w:r w:rsidR="00FE7F1D">
        <w:t>or the tabs at the top, as shown</w:t>
      </w:r>
      <w:r w:rsidR="4DFB044A">
        <w:t xml:space="preserve"> in</w:t>
      </w:r>
      <w:r w:rsidR="002B68BE">
        <w:t xml:space="preserve"> </w:t>
      </w:r>
      <w:r w:rsidR="00FE7F1D">
        <w:t xml:space="preserve">the orange box below. </w:t>
      </w:r>
    </w:p>
    <w:p w14:paraId="6892CE7D" w14:textId="07984EBB" w:rsidR="00875A3D" w:rsidRDefault="00875A3D" w:rsidP="00FD6667">
      <w:r>
        <w:rPr>
          <w:noProof/>
        </w:rPr>
        <mc:AlternateContent>
          <mc:Choice Requires="wps">
            <w:drawing>
              <wp:anchor distT="0" distB="0" distL="114300" distR="114300" simplePos="0" relativeHeight="251658259" behindDoc="0" locked="0" layoutInCell="1" allowOverlap="1" wp14:anchorId="79110631" wp14:editId="23785E05">
                <wp:simplePos x="0" y="0"/>
                <wp:positionH relativeFrom="column">
                  <wp:posOffset>-141120</wp:posOffset>
                </wp:positionH>
                <wp:positionV relativeFrom="paragraph">
                  <wp:posOffset>-66530</wp:posOffset>
                </wp:positionV>
                <wp:extent cx="5076000" cy="396000"/>
                <wp:effectExtent l="0" t="0" r="10795" b="23495"/>
                <wp:wrapNone/>
                <wp:docPr id="11" name="Rectangle 11"/>
                <wp:cNvGraphicFramePr/>
                <a:graphic xmlns:a="http://schemas.openxmlformats.org/drawingml/2006/main">
                  <a:graphicData uri="http://schemas.microsoft.com/office/word/2010/wordprocessingShape">
                    <wps:wsp>
                      <wps:cNvSpPr/>
                      <wps:spPr>
                        <a:xfrm>
                          <a:off x="0" y="0"/>
                          <a:ext cx="5076000" cy="3960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DED0A" id="Rectangle 11" o:spid="_x0000_s1026" style="position:absolute;margin-left:-11.1pt;margin-top:-5.25pt;width:399.7pt;height:31.2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" filled="f" strokecolor="#f79646 [3209]" strokeweight="2pt"/>
            </w:pict>
          </mc:Fallback>
        </mc:AlternateContent>
      </w:r>
      <w:r w:rsidRPr="00875A3D">
        <w:rPr>
          <w:noProof/>
        </w:rPr>
        <w:drawing>
          <wp:inline distT="0" distB="0" distL="0" distR="0" wp14:anchorId="7A556687" wp14:editId="7DAFEE37">
            <wp:extent cx="6308290" cy="1142785"/>
            <wp:effectExtent l="38100" t="38100" r="35560" b="38735"/>
            <wp:docPr id="10" name="Picture 10" descr="Screenshot of menu tabs located at the top of the AEDP dashboard. The tabs are from left to right: Table of Contents, Overview, District-Level Arts, Arts Disciplines, Trends Over Time, School Profile, School Profile Courses, No Arts, and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menu tabs located at the top of the AEDP dashboard. The tabs are from left to right: Table of Contents, Overview, District-Level Arts, Arts Disciplines, Trends Over Time, School Profile, School Profile Courses, No Arts, and Instructions. "/>
                    <pic:cNvPicPr/>
                  </pic:nvPicPr>
                  <pic:blipFill rotWithShape="1">
                    <a:blip r:embed="rId32"/>
                    <a:srcRect t="3642"/>
                    <a:stretch/>
                  </pic:blipFill>
                  <pic:spPr bwMode="auto">
                    <a:xfrm>
                      <a:off x="0" y="0"/>
                      <a:ext cx="6309360" cy="1142979"/>
                    </a:xfrm>
                    <a:prstGeom prst="rect">
                      <a:avLst/>
                    </a:prstGeom>
                    <a:ln w="25400">
                      <a:solidFill>
                        <a:srgbClr val="201548"/>
                      </a:solidFill>
                    </a:ln>
                    <a:extLst>
                      <a:ext uri="{53640926-AAD7-44D8-BBD7-CCE9431645EC}">
                        <a14:shadowObscured xmlns:a14="http://schemas.microsoft.com/office/drawing/2010/main"/>
                      </a:ext>
                    </a:extLst>
                  </pic:spPr>
                </pic:pic>
              </a:graphicData>
            </a:graphic>
          </wp:inline>
        </w:drawing>
      </w:r>
    </w:p>
    <w:p w14:paraId="39A971F8" w14:textId="423F9DCB" w:rsidR="00C9372D" w:rsidRDefault="00C9372D" w:rsidP="006660E8">
      <w:pPr>
        <w:spacing w:after="200"/>
        <w:jc w:val="center"/>
      </w:pPr>
    </w:p>
    <w:p w14:paraId="5B040584" w14:textId="61EB8297" w:rsidR="002B6935" w:rsidRDefault="00A57726" w:rsidP="006660E8">
      <w:pPr>
        <w:spacing w:after="200"/>
        <w:jc w:val="center"/>
      </w:pPr>
      <w:r>
        <w:rPr>
          <w:noProof/>
        </w:rPr>
        <w:drawing>
          <wp:anchor distT="0" distB="0" distL="114300" distR="114300" simplePos="0" relativeHeight="251658289" behindDoc="0" locked="0" layoutInCell="1" allowOverlap="1" wp14:anchorId="53E793C1" wp14:editId="30790CB9">
            <wp:simplePos x="0" y="0"/>
            <wp:positionH relativeFrom="margin">
              <wp:align>center</wp:align>
            </wp:positionH>
            <wp:positionV relativeFrom="paragraph">
              <wp:posOffset>275465</wp:posOffset>
            </wp:positionV>
            <wp:extent cx="5059680" cy="5059680"/>
            <wp:effectExtent l="38100" t="38100" r="45720" b="45720"/>
            <wp:wrapSquare wrapText="bothSides"/>
            <wp:docPr id="196" name="Picture 196" descr="Photo of a marching band. Two students in red uniforms and white gloves playing a euphonium and a tu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hoto of a marching band. Two students in red uniforms and white gloves playing a euphonium and a tuba.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9680" cy="5059680"/>
                    </a:xfrm>
                    <a:prstGeom prst="rect">
                      <a:avLst/>
                    </a:prstGeom>
                    <a:noFill/>
                    <a:ln w="25400">
                      <a:solidFill>
                        <a:srgbClr val="201548"/>
                      </a:solidFill>
                    </a:ln>
                  </pic:spPr>
                </pic:pic>
              </a:graphicData>
            </a:graphic>
          </wp:anchor>
        </w:drawing>
      </w:r>
      <w:r w:rsidR="002B6935">
        <w:br w:type="page"/>
      </w:r>
      <w:r w:rsidR="00863E65">
        <w:lastRenderedPageBreak/>
        <w:t>S</w:t>
      </w:r>
    </w:p>
    <w:p w14:paraId="5422750A" w14:textId="5073C45D" w:rsidR="004A6529" w:rsidRDefault="000669FB" w:rsidP="008269C9">
      <w:pPr>
        <w:pStyle w:val="Heading1"/>
      </w:pPr>
      <w:bookmarkStart w:id="7" w:name="_Toc175322372"/>
      <w:r>
        <w:t>Overview</w:t>
      </w:r>
      <w:bookmarkEnd w:id="7"/>
      <w:r w:rsidR="004A6529">
        <w:t xml:space="preserve"> </w:t>
      </w:r>
    </w:p>
    <w:p w14:paraId="114205A3" w14:textId="2245242A" w:rsidR="00BF58CD" w:rsidRDefault="004A6529" w:rsidP="00F1561B">
      <w:pPr>
        <w:pStyle w:val="Heading2"/>
      </w:pPr>
      <w:r>
        <w:t>State-Level Overview of Key Metrics</w:t>
      </w:r>
      <w:r w:rsidR="000669FB">
        <w:t xml:space="preserve"> </w:t>
      </w:r>
    </w:p>
    <w:p w14:paraId="5630D408" w14:textId="5F5F853C" w:rsidR="0095681F" w:rsidRDefault="0095681F" w:rsidP="00094CD6">
      <w:r>
        <w:t>The</w:t>
      </w:r>
      <w:r w:rsidRPr="00C17BFA">
        <w:t xml:space="preserve"> </w:t>
      </w:r>
      <w:r w:rsidRPr="00C17BFA">
        <w:rPr>
          <w:b/>
          <w:bCs/>
        </w:rPr>
        <w:t>Overview Dashboard</w:t>
      </w:r>
      <w:r w:rsidRPr="00C17BFA">
        <w:t xml:space="preserve"> </w:t>
      </w:r>
      <w:r>
        <w:t>presents</w:t>
      </w:r>
      <w:r w:rsidRPr="00C17BFA">
        <w:t xml:space="preserve"> </w:t>
      </w:r>
      <w:r>
        <w:t>state-level</w:t>
      </w:r>
      <w:r w:rsidRPr="00C17BFA">
        <w:t xml:space="preserve"> </w:t>
      </w:r>
      <w:r>
        <w:t>data</w:t>
      </w:r>
      <w:r w:rsidRPr="00C17BFA">
        <w:t xml:space="preserve"> </w:t>
      </w:r>
      <w:r>
        <w:t>in</w:t>
      </w:r>
      <w:r w:rsidRPr="00C17BFA">
        <w:t xml:space="preserve"> </w:t>
      </w:r>
      <w:r>
        <w:t>a</w:t>
      </w:r>
      <w:r w:rsidRPr="00C17BFA">
        <w:t xml:space="preserve"> </w:t>
      </w:r>
      <w:r w:rsidR="00855848">
        <w:t>concise</w:t>
      </w:r>
      <w:r w:rsidRPr="00C17BFA">
        <w:t xml:space="preserve"> </w:t>
      </w:r>
      <w:r>
        <w:t>format.</w:t>
      </w:r>
      <w:r w:rsidR="0006265A">
        <w:t xml:space="preserve"> </w:t>
      </w:r>
      <w:r w:rsidRPr="00C17BFA">
        <w:t>Two key percentages are presented on the left side of the top row—</w:t>
      </w:r>
      <w:r w:rsidRPr="00C17BFA">
        <w:rPr>
          <w:b/>
          <w:bCs/>
        </w:rPr>
        <w:t>Arts Enrollment Rate</w:t>
      </w:r>
      <w:r w:rsidRPr="00C17BFA">
        <w:t xml:space="preserve"> and </w:t>
      </w:r>
      <w:r w:rsidRPr="00C17BFA">
        <w:rPr>
          <w:b/>
          <w:bCs/>
        </w:rPr>
        <w:t>Students Without Access Rate.</w:t>
      </w:r>
      <w:r w:rsidRPr="00C17BFA">
        <w:t xml:space="preserve"> </w:t>
      </w:r>
      <w:r>
        <w:t>These</w:t>
      </w:r>
      <w:r w:rsidRPr="00C17BFA">
        <w:t xml:space="preserve"> </w:t>
      </w:r>
      <w:r>
        <w:t>data</w:t>
      </w:r>
      <w:r w:rsidRPr="00C17BFA">
        <w:t xml:space="preserve"> </w:t>
      </w:r>
      <w:r>
        <w:t>points</w:t>
      </w:r>
      <w:r w:rsidRPr="00C17BFA">
        <w:t xml:space="preserve"> </w:t>
      </w:r>
      <w:r w:rsidR="5BDD4562" w:rsidRPr="00C17BFA">
        <w:t xml:space="preserve">provide </w:t>
      </w:r>
      <w:r w:rsidR="0037634A" w:rsidRPr="00C17BFA">
        <w:t>localized data in other view</w:t>
      </w:r>
      <w:r w:rsidR="00852878" w:rsidRPr="00C17BFA">
        <w:t xml:space="preserve">s or tabs. </w:t>
      </w:r>
    </w:p>
    <w:p w14:paraId="01C3026A" w14:textId="62C40E2F" w:rsidR="00151332" w:rsidRDefault="0095681F" w:rsidP="0006265A">
      <w:r>
        <w:t>The</w:t>
      </w:r>
      <w:r w:rsidR="00852878">
        <w:t xml:space="preserve"> </w:t>
      </w:r>
      <w:r w:rsidR="007F0DAD">
        <w:t xml:space="preserve">next row shows </w:t>
      </w:r>
      <w:r w:rsidR="008F6ECF">
        <w:t xml:space="preserve">the number of </w:t>
      </w:r>
      <w:r w:rsidR="00852878">
        <w:t>schools and students in Nebraska</w:t>
      </w:r>
      <w:r w:rsidR="36AE3F4E">
        <w:t>,</w:t>
      </w:r>
      <w:r w:rsidR="00852878">
        <w:t xml:space="preserve"> followed by the number of </w:t>
      </w:r>
      <w:r w:rsidR="00151332">
        <w:t xml:space="preserve">students enrolled in arts education courses, as well as the number of students who do not have access to arts education. </w:t>
      </w:r>
    </w:p>
    <w:p w14:paraId="0DA4ED11" w14:textId="228517B3" w:rsidR="00151332" w:rsidRDefault="0006265A" w:rsidP="0095681F">
      <w:r w:rsidRPr="0006265A">
        <w:rPr>
          <w:noProof/>
        </w:rPr>
        <w:drawing>
          <wp:inline distT="0" distB="0" distL="0" distR="0" wp14:anchorId="66EAF6EE" wp14:editId="3D2FE04A">
            <wp:extent cx="6309360" cy="2461260"/>
            <wp:effectExtent l="38100" t="38100" r="34290" b="34290"/>
            <wp:docPr id="39" name="Picture 39" descr="Screenshot of AEDP Overview. 2022-2023 Arts Enrollment of 80.8%, 0.6% of students with out arts access, 937 Schools, 326,256 total students, 263,493 arts students, and 2,005 students without arts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AEDP Overview. 2022-2023 Arts Enrollment of 80.8%, 0.6% of students with out arts access, 937 Schools, 326,256 total students, 263,493 arts students, and 2,005 students without arts access. "/>
                    <pic:cNvPicPr/>
                  </pic:nvPicPr>
                  <pic:blipFill>
                    <a:blip r:embed="rId34"/>
                    <a:stretch>
                      <a:fillRect/>
                    </a:stretch>
                  </pic:blipFill>
                  <pic:spPr>
                    <a:xfrm>
                      <a:off x="0" y="0"/>
                      <a:ext cx="6309360" cy="2461260"/>
                    </a:xfrm>
                    <a:prstGeom prst="rect">
                      <a:avLst/>
                    </a:prstGeom>
                    <a:ln w="25400">
                      <a:solidFill>
                        <a:srgbClr val="201548"/>
                      </a:solidFill>
                    </a:ln>
                  </pic:spPr>
                </pic:pic>
              </a:graphicData>
            </a:graphic>
          </wp:inline>
        </w:drawing>
      </w:r>
    </w:p>
    <w:p w14:paraId="5ADDEDB2" w14:textId="21ACFDC4" w:rsidR="00AA723B" w:rsidRPr="00AA723B" w:rsidRDefault="00AA723B" w:rsidP="00F1561B">
      <w:pPr>
        <w:pStyle w:val="Heading2"/>
      </w:pPr>
      <w:r w:rsidRPr="00AA723B">
        <w:t>Important Note</w:t>
      </w:r>
    </w:p>
    <w:p w14:paraId="257D13F1" w14:textId="7732B91B" w:rsidR="00AA723B" w:rsidRDefault="00AA723B" w:rsidP="0095681F">
      <w:r>
        <w:rPr>
          <w:spacing w:val="-6"/>
        </w:rPr>
        <w:t xml:space="preserve">The Nebraska Department of Education </w:t>
      </w:r>
      <w:r w:rsidR="7A5B51E9">
        <w:rPr>
          <w:spacing w:val="-6"/>
        </w:rPr>
        <w:t>compil</w:t>
      </w:r>
      <w:r w:rsidR="3C8FA15D">
        <w:rPr>
          <w:spacing w:val="-6"/>
        </w:rPr>
        <w:t xml:space="preserve">ed </w:t>
      </w:r>
      <w:r w:rsidR="00EA1349">
        <w:rPr>
          <w:spacing w:val="-6"/>
        </w:rPr>
        <w:t xml:space="preserve">the </w:t>
      </w:r>
      <w:r w:rsidR="7A5B51E9">
        <w:rPr>
          <w:spacing w:val="-6"/>
        </w:rPr>
        <w:t>data as submitted by individual school</w:t>
      </w:r>
      <w:r w:rsidR="00EA1349">
        <w:rPr>
          <w:spacing w:val="-6"/>
        </w:rPr>
        <w:t xml:space="preserve"> districts</w:t>
      </w:r>
      <w:r w:rsidR="4491070E">
        <w:rPr>
          <w:spacing w:val="-6"/>
        </w:rPr>
        <w:t xml:space="preserve">. </w:t>
      </w:r>
      <w:r w:rsidR="0026216F">
        <w:rPr>
          <w:spacing w:val="-6"/>
        </w:rPr>
        <w:t>A</w:t>
      </w:r>
      <w:r w:rsidR="002E7DDE">
        <w:rPr>
          <w:spacing w:val="-6"/>
        </w:rPr>
        <w:t xml:space="preserve"> </w:t>
      </w:r>
      <w:r w:rsidR="00FA63AA">
        <w:rPr>
          <w:spacing w:val="-6"/>
        </w:rPr>
        <w:t>s</w:t>
      </w:r>
      <w:r w:rsidR="7E44FAE8">
        <w:rPr>
          <w:spacing w:val="-6"/>
        </w:rPr>
        <w:t xml:space="preserve">mall percentage of schools (0.6%) </w:t>
      </w:r>
      <w:r w:rsidR="00A27161">
        <w:rPr>
          <w:spacing w:val="-6"/>
        </w:rPr>
        <w:t>show as no arts</w:t>
      </w:r>
      <w:r w:rsidR="002E7DDE">
        <w:rPr>
          <w:spacing w:val="-6"/>
        </w:rPr>
        <w:t xml:space="preserve"> for SY 2022-2023. </w:t>
      </w:r>
      <w:r w:rsidR="0009549F">
        <w:rPr>
          <w:spacing w:val="-6"/>
        </w:rPr>
        <w:t>Even though these schools</w:t>
      </w:r>
      <w:r w:rsidR="00AF62BE">
        <w:rPr>
          <w:spacing w:val="-6"/>
        </w:rPr>
        <w:t xml:space="preserve"> </w:t>
      </w:r>
      <w:r w:rsidR="338C876B">
        <w:rPr>
          <w:spacing w:val="-6"/>
        </w:rPr>
        <w:t xml:space="preserve">did not report </w:t>
      </w:r>
      <w:r w:rsidR="00B32F58">
        <w:rPr>
          <w:spacing w:val="-6"/>
        </w:rPr>
        <w:t xml:space="preserve">arts education </w:t>
      </w:r>
      <w:r w:rsidR="0052530E">
        <w:rPr>
          <w:spacing w:val="-6"/>
        </w:rPr>
        <w:t xml:space="preserve">course </w:t>
      </w:r>
      <w:r w:rsidR="00B32F58">
        <w:rPr>
          <w:spacing w:val="-6"/>
        </w:rPr>
        <w:t>enrollment</w:t>
      </w:r>
      <w:r w:rsidR="00826B27">
        <w:rPr>
          <w:spacing w:val="-6"/>
        </w:rPr>
        <w:t>,</w:t>
      </w:r>
      <w:r w:rsidR="00B32F58">
        <w:rPr>
          <w:spacing w:val="-6"/>
        </w:rPr>
        <w:t xml:space="preserve"> </w:t>
      </w:r>
      <w:r w:rsidR="0052530E">
        <w:rPr>
          <w:spacing w:val="-6"/>
        </w:rPr>
        <w:t xml:space="preserve">contact with these schools </w:t>
      </w:r>
      <w:r w:rsidR="006C7D79">
        <w:rPr>
          <w:spacing w:val="-6"/>
        </w:rPr>
        <w:t xml:space="preserve">indicates that courses were in place. </w:t>
      </w:r>
      <w:r w:rsidR="00FA63AA">
        <w:rPr>
          <w:spacing w:val="-6"/>
        </w:rPr>
        <w:t>Increased guidance and review of data reporting is in place for future years.</w:t>
      </w:r>
      <w:r w:rsidR="00FA63AA" w:rsidDel="00FA63AA">
        <w:rPr>
          <w:spacing w:val="-6"/>
        </w:rPr>
        <w:t xml:space="preserve"> </w:t>
      </w:r>
    </w:p>
    <w:p w14:paraId="6CF6F161" w14:textId="69D6174C" w:rsidR="00761DB9" w:rsidRDefault="00803B3C" w:rsidP="00803B3C">
      <w:pPr>
        <w:pStyle w:val="Heading2"/>
      </w:pPr>
      <w:r>
        <w:lastRenderedPageBreak/>
        <w:t>Access and Enrollment Metrics</w:t>
      </w:r>
    </w:p>
    <w:p w14:paraId="766DDBEC" w14:textId="02680E3D" w:rsidR="000559A2" w:rsidRDefault="00B423A1" w:rsidP="000559A2">
      <w:r w:rsidRPr="00052216">
        <w:rPr>
          <w:noProof/>
          <w:color w:val="231F20"/>
          <w:spacing w:val="-4"/>
        </w:rPr>
        <w:drawing>
          <wp:anchor distT="0" distB="0" distL="114300" distR="114300" simplePos="0" relativeHeight="251658253" behindDoc="1" locked="0" layoutInCell="1" allowOverlap="1" wp14:anchorId="03C42EE5" wp14:editId="5B1B8BBF">
            <wp:simplePos x="0" y="0"/>
            <wp:positionH relativeFrom="margin">
              <wp:align>right</wp:align>
            </wp:positionH>
            <wp:positionV relativeFrom="paragraph">
              <wp:posOffset>522821</wp:posOffset>
            </wp:positionV>
            <wp:extent cx="6309360" cy="798830"/>
            <wp:effectExtent l="38100" t="38100" r="34290" b="39370"/>
            <wp:wrapTight wrapText="bothSides">
              <wp:wrapPolygon edited="0">
                <wp:start x="-130" y="-1030"/>
                <wp:lineTo x="-130" y="22149"/>
                <wp:lineTo x="21652" y="22149"/>
                <wp:lineTo x="21652" y="-1030"/>
                <wp:lineTo x="-130" y="-1030"/>
              </wp:wrapPolygon>
            </wp:wrapTight>
            <wp:docPr id="41" name="Picture 41" descr="A screenshot showing how arts enrollment is depicted in categories such as free mean eligibility and by grade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showing how arts enrollment is depicted in categories such as free mean eligibility and by grade level.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9360" cy="798830"/>
                    </a:xfrm>
                    <a:prstGeom prst="rect">
                      <a:avLst/>
                    </a:prstGeom>
                    <a:ln w="25400">
                      <a:solidFill>
                        <a:srgbClr val="201548"/>
                      </a:solidFill>
                    </a:ln>
                  </pic:spPr>
                </pic:pic>
              </a:graphicData>
            </a:graphic>
          </wp:anchor>
        </w:drawing>
      </w:r>
      <w:r w:rsidR="0095681F">
        <w:t>The</w:t>
      </w:r>
      <w:r w:rsidR="0095681F">
        <w:rPr>
          <w:spacing w:val="-24"/>
        </w:rPr>
        <w:t xml:space="preserve"> </w:t>
      </w:r>
      <w:r w:rsidR="0095681F">
        <w:t>three</w:t>
      </w:r>
      <w:r w:rsidR="0095681F">
        <w:rPr>
          <w:spacing w:val="-24"/>
        </w:rPr>
        <w:t xml:space="preserve"> </w:t>
      </w:r>
      <w:r w:rsidR="0095681F">
        <w:t>bar</w:t>
      </w:r>
      <w:r w:rsidR="0095681F">
        <w:rPr>
          <w:spacing w:val="-24"/>
        </w:rPr>
        <w:t xml:space="preserve"> </w:t>
      </w:r>
      <w:r w:rsidR="0095681F">
        <w:t>graphs</w:t>
      </w:r>
      <w:r w:rsidR="0095681F">
        <w:rPr>
          <w:spacing w:val="-24"/>
        </w:rPr>
        <w:t xml:space="preserve"> </w:t>
      </w:r>
      <w:r w:rsidR="0095681F">
        <w:t>present</w:t>
      </w:r>
      <w:r w:rsidR="0095681F">
        <w:rPr>
          <w:spacing w:val="-24"/>
        </w:rPr>
        <w:t xml:space="preserve"> </w:t>
      </w:r>
      <w:r w:rsidR="0095681F">
        <w:t>percentages</w:t>
      </w:r>
      <w:r w:rsidR="0095681F">
        <w:rPr>
          <w:spacing w:val="-24"/>
        </w:rPr>
        <w:t xml:space="preserve"> </w:t>
      </w:r>
      <w:r w:rsidR="0095681F">
        <w:t>by</w:t>
      </w:r>
      <w:r w:rsidR="0095681F">
        <w:rPr>
          <w:spacing w:val="-24"/>
        </w:rPr>
        <w:t xml:space="preserve"> </w:t>
      </w:r>
      <w:r w:rsidR="0095681F">
        <w:t>certain</w:t>
      </w:r>
      <w:r w:rsidR="0095681F">
        <w:rPr>
          <w:spacing w:val="-24"/>
        </w:rPr>
        <w:t xml:space="preserve"> </w:t>
      </w:r>
      <w:r w:rsidR="0095681F">
        <w:t>categories,</w:t>
      </w:r>
      <w:r w:rsidR="0095681F">
        <w:rPr>
          <w:spacing w:val="-24"/>
        </w:rPr>
        <w:t xml:space="preserve"> </w:t>
      </w:r>
      <w:r w:rsidR="0095681F">
        <w:t>such</w:t>
      </w:r>
      <w:r w:rsidR="0095681F">
        <w:rPr>
          <w:spacing w:val="-24"/>
        </w:rPr>
        <w:t xml:space="preserve"> </w:t>
      </w:r>
      <w:r w:rsidR="0095681F">
        <w:t>as</w:t>
      </w:r>
      <w:r w:rsidR="0095681F">
        <w:rPr>
          <w:spacing w:val="-24"/>
        </w:rPr>
        <w:t xml:space="preserve"> </w:t>
      </w:r>
      <w:r w:rsidR="0095681F">
        <w:t>free</w:t>
      </w:r>
      <w:r w:rsidR="0095681F">
        <w:rPr>
          <w:spacing w:val="-24"/>
        </w:rPr>
        <w:t xml:space="preserve"> </w:t>
      </w:r>
      <w:r w:rsidR="00FF0C93">
        <w:t xml:space="preserve">meal </w:t>
      </w:r>
      <w:r w:rsidR="00C45DA0">
        <w:t>eligibility</w:t>
      </w:r>
      <w:r w:rsidR="0095681F">
        <w:rPr>
          <w:spacing w:val="-26"/>
        </w:rPr>
        <w:t xml:space="preserve"> </w:t>
      </w:r>
      <w:r w:rsidR="0095681F">
        <w:t>and</w:t>
      </w:r>
      <w:r w:rsidR="0095681F">
        <w:rPr>
          <w:spacing w:val="-26"/>
        </w:rPr>
        <w:t xml:space="preserve"> </w:t>
      </w:r>
      <w:r w:rsidR="0095681F">
        <w:t>grade</w:t>
      </w:r>
      <w:r w:rsidR="0095681F">
        <w:rPr>
          <w:spacing w:val="-26"/>
        </w:rPr>
        <w:t xml:space="preserve"> </w:t>
      </w:r>
      <w:r w:rsidR="0095681F">
        <w:t>level.</w:t>
      </w:r>
      <w:r w:rsidR="00BD10AB">
        <w:t xml:space="preserve"> </w:t>
      </w:r>
    </w:p>
    <w:p w14:paraId="04DBF3CF" w14:textId="2452F715" w:rsidR="00BD10AB" w:rsidRDefault="00BD10AB" w:rsidP="00174B8A">
      <w:r>
        <w:rPr>
          <w:color w:val="231F20"/>
          <w:spacing w:val="-4"/>
        </w:rPr>
        <w:t>The</w:t>
      </w:r>
      <w:r>
        <w:rPr>
          <w:color w:val="231F20"/>
          <w:spacing w:val="-27"/>
        </w:rPr>
        <w:t xml:space="preserve"> </w:t>
      </w:r>
      <w:r>
        <w:rPr>
          <w:color w:val="231F20"/>
          <w:spacing w:val="-4"/>
        </w:rPr>
        <w:t>bar</w:t>
      </w:r>
      <w:r>
        <w:rPr>
          <w:color w:val="231F20"/>
          <w:spacing w:val="-27"/>
        </w:rPr>
        <w:t xml:space="preserve"> </w:t>
      </w:r>
      <w:r>
        <w:rPr>
          <w:color w:val="231F20"/>
          <w:spacing w:val="-4"/>
        </w:rPr>
        <w:t>graphs</w:t>
      </w:r>
      <w:r>
        <w:rPr>
          <w:color w:val="231F20"/>
          <w:spacing w:val="-27"/>
        </w:rPr>
        <w:t xml:space="preserve"> </w:t>
      </w:r>
      <w:r>
        <w:rPr>
          <w:color w:val="231F20"/>
          <w:spacing w:val="-4"/>
        </w:rPr>
        <w:t>are</w:t>
      </w:r>
      <w:r>
        <w:rPr>
          <w:color w:val="231F20"/>
          <w:spacing w:val="-27"/>
        </w:rPr>
        <w:t xml:space="preserve"> </w:t>
      </w:r>
      <w:r>
        <w:rPr>
          <w:color w:val="231F20"/>
          <w:spacing w:val="-4"/>
        </w:rPr>
        <w:t>shown</w:t>
      </w:r>
      <w:r>
        <w:rPr>
          <w:color w:val="231F20"/>
          <w:spacing w:val="-27"/>
        </w:rPr>
        <w:t xml:space="preserve"> </w:t>
      </w:r>
      <w:r>
        <w:rPr>
          <w:color w:val="231F20"/>
          <w:spacing w:val="-4"/>
        </w:rPr>
        <w:t>in</w:t>
      </w:r>
      <w:r>
        <w:rPr>
          <w:color w:val="231F20"/>
          <w:spacing w:val="-27"/>
        </w:rPr>
        <w:t xml:space="preserve"> </w:t>
      </w:r>
      <w:r>
        <w:rPr>
          <w:color w:val="231F20"/>
          <w:spacing w:val="-4"/>
        </w:rPr>
        <w:t>greater</w:t>
      </w:r>
      <w:r>
        <w:rPr>
          <w:color w:val="231F20"/>
          <w:spacing w:val="-27"/>
        </w:rPr>
        <w:t xml:space="preserve"> </w:t>
      </w:r>
      <w:r>
        <w:rPr>
          <w:color w:val="231F20"/>
          <w:spacing w:val="-4"/>
        </w:rPr>
        <w:t>detail</w:t>
      </w:r>
      <w:r>
        <w:rPr>
          <w:color w:val="231F20"/>
          <w:spacing w:val="-27"/>
        </w:rPr>
        <w:t xml:space="preserve"> </w:t>
      </w:r>
      <w:r w:rsidR="000559A2">
        <w:rPr>
          <w:color w:val="231F20"/>
          <w:spacing w:val="-27"/>
        </w:rPr>
        <w:t>below,</w:t>
      </w:r>
      <w:r w:rsidR="002D700E">
        <w:rPr>
          <w:color w:val="231F20"/>
          <w:spacing w:val="-27"/>
        </w:rPr>
        <w:t xml:space="preserve"> </w:t>
      </w:r>
      <w:r>
        <w:rPr>
          <w:color w:val="231F20"/>
          <w:spacing w:val="-4"/>
        </w:rPr>
        <w:t>along</w:t>
      </w:r>
      <w:r>
        <w:rPr>
          <w:color w:val="231F20"/>
          <w:spacing w:val="-27"/>
        </w:rPr>
        <w:t xml:space="preserve"> </w:t>
      </w:r>
      <w:r>
        <w:rPr>
          <w:color w:val="231F20"/>
          <w:spacing w:val="-4"/>
        </w:rPr>
        <w:t>with</w:t>
      </w:r>
      <w:r>
        <w:rPr>
          <w:color w:val="231F20"/>
          <w:spacing w:val="-27"/>
        </w:rPr>
        <w:t xml:space="preserve"> </w:t>
      </w:r>
      <w:r>
        <w:rPr>
          <w:color w:val="231F20"/>
          <w:spacing w:val="-4"/>
        </w:rPr>
        <w:t>information</w:t>
      </w:r>
      <w:r>
        <w:rPr>
          <w:color w:val="231F20"/>
          <w:spacing w:val="-27"/>
        </w:rPr>
        <w:t xml:space="preserve"> </w:t>
      </w:r>
      <w:r>
        <w:rPr>
          <w:color w:val="231F20"/>
          <w:spacing w:val="-4"/>
        </w:rPr>
        <w:t xml:space="preserve">that </w:t>
      </w:r>
      <w:r>
        <w:rPr>
          <w:color w:val="231F20"/>
          <w:spacing w:val="-2"/>
        </w:rPr>
        <w:t>appears</w:t>
      </w:r>
      <w:r>
        <w:rPr>
          <w:color w:val="231F20"/>
          <w:spacing w:val="-24"/>
        </w:rPr>
        <w:t xml:space="preserve"> </w:t>
      </w:r>
      <w:r>
        <w:rPr>
          <w:color w:val="231F20"/>
          <w:spacing w:val="-2"/>
        </w:rPr>
        <w:t>when</w:t>
      </w:r>
      <w:r>
        <w:rPr>
          <w:color w:val="231F20"/>
          <w:spacing w:val="-24"/>
        </w:rPr>
        <w:t xml:space="preserve"> </w:t>
      </w:r>
      <w:r w:rsidR="0CBF0720">
        <w:rPr>
          <w:color w:val="231F20"/>
          <w:spacing w:val="-24"/>
        </w:rPr>
        <w:t xml:space="preserve">hovering </w:t>
      </w:r>
      <w:r>
        <w:rPr>
          <w:color w:val="231F20"/>
          <w:spacing w:val="-2"/>
        </w:rPr>
        <w:t>over</w:t>
      </w:r>
      <w:r>
        <w:rPr>
          <w:color w:val="231F20"/>
          <w:spacing w:val="-24"/>
        </w:rPr>
        <w:t xml:space="preserve"> </w:t>
      </w:r>
      <w:r>
        <w:rPr>
          <w:color w:val="231F20"/>
          <w:spacing w:val="-2"/>
        </w:rPr>
        <w:t>the</w:t>
      </w:r>
      <w:r>
        <w:rPr>
          <w:color w:val="231F20"/>
          <w:spacing w:val="-24"/>
        </w:rPr>
        <w:t xml:space="preserve"> </w:t>
      </w:r>
      <w:r>
        <w:rPr>
          <w:color w:val="231F20"/>
          <w:spacing w:val="-2"/>
        </w:rPr>
        <w:t>corresponding</w:t>
      </w:r>
      <w:r>
        <w:rPr>
          <w:color w:val="231F20"/>
          <w:spacing w:val="-24"/>
        </w:rPr>
        <w:t xml:space="preserve"> </w:t>
      </w:r>
      <w:r w:rsidR="005761A4">
        <w:rPr>
          <w:color w:val="231F20"/>
          <w:spacing w:val="-2"/>
        </w:rPr>
        <w:t>information icon</w:t>
      </w:r>
      <w:r w:rsidR="002D700E">
        <w:rPr>
          <w:color w:val="231F20"/>
          <w:spacing w:val="-2"/>
        </w:rPr>
        <w:t>.</w:t>
      </w:r>
    </w:p>
    <w:p w14:paraId="30F4CA9E" w14:textId="77777777" w:rsidR="00DB4A2D" w:rsidRDefault="00DB4A2D" w:rsidP="00F1561B">
      <w:pPr>
        <w:pStyle w:val="Heading2"/>
        <w:rPr>
          <w:noProof/>
        </w:rPr>
      </w:pPr>
    </w:p>
    <w:p w14:paraId="3BFEA087" w14:textId="354847BC" w:rsidR="0095681F" w:rsidRDefault="00031532" w:rsidP="00F1561B">
      <w:pPr>
        <w:pStyle w:val="Heading2"/>
      </w:pPr>
      <w:r>
        <w:rPr>
          <w:noProof/>
        </w:rPr>
        <w:drawing>
          <wp:anchor distT="0" distB="0" distL="114300" distR="114300" simplePos="0" relativeHeight="251658255" behindDoc="1" locked="0" layoutInCell="1" allowOverlap="1" wp14:anchorId="43105D28" wp14:editId="4E001E88">
            <wp:simplePos x="0" y="0"/>
            <wp:positionH relativeFrom="column">
              <wp:posOffset>3707765</wp:posOffset>
            </wp:positionH>
            <wp:positionV relativeFrom="paragraph">
              <wp:posOffset>51435</wp:posOffset>
            </wp:positionV>
            <wp:extent cx="2991485" cy="1668780"/>
            <wp:effectExtent l="38100" t="38100" r="37465" b="45720"/>
            <wp:wrapSquare wrapText="bothSides"/>
            <wp:docPr id="44" name="Picture 44" descr="A bar graph showing the students/school access rate to art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ar graph showing the students/school access rate to arts educ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1485" cy="1668780"/>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174B8A" w:rsidRPr="00A81188">
        <w:t>Students/School Access to the Arts</w:t>
      </w:r>
    </w:p>
    <w:p w14:paraId="5F6C7119" w14:textId="6ECAAAB7" w:rsidR="000C6151" w:rsidRDefault="00E955F4" w:rsidP="00C87671">
      <w:pPr>
        <w:spacing w:after="0"/>
      </w:pPr>
      <w:r>
        <w:t>This chart shows</w:t>
      </w:r>
      <w:r w:rsidR="000C6151">
        <w:t>:</w:t>
      </w:r>
    </w:p>
    <w:p w14:paraId="0BC333EC" w14:textId="797E539C" w:rsidR="00086188" w:rsidRDefault="000C6151" w:rsidP="00D077E8">
      <w:pPr>
        <w:pStyle w:val="ListParagraph"/>
      </w:pPr>
      <w:r w:rsidRPr="00B30CDD">
        <w:rPr>
          <w:b/>
          <w:bCs/>
        </w:rPr>
        <w:t>Student access rate</w:t>
      </w:r>
      <w:r>
        <w:t xml:space="preserve"> = </w:t>
      </w:r>
      <w:r w:rsidR="006F0B60">
        <w:t xml:space="preserve">the percentage of schools providing any arts courses </w:t>
      </w:r>
    </w:p>
    <w:p w14:paraId="4C639293" w14:textId="041C0592" w:rsidR="00086188" w:rsidRDefault="00025E34" w:rsidP="00D077E8">
      <w:pPr>
        <w:pStyle w:val="ListParagraph"/>
      </w:pPr>
      <w:r w:rsidRPr="00B30CDD">
        <w:rPr>
          <w:b/>
          <w:bCs/>
        </w:rPr>
        <w:t>School</w:t>
      </w:r>
      <w:r w:rsidR="00496477" w:rsidRPr="00B30CDD">
        <w:rPr>
          <w:b/>
          <w:bCs/>
        </w:rPr>
        <w:t xml:space="preserve"> </w:t>
      </w:r>
      <w:r w:rsidRPr="00B30CDD">
        <w:rPr>
          <w:b/>
          <w:bCs/>
        </w:rPr>
        <w:t>access rate</w:t>
      </w:r>
      <w:r>
        <w:t xml:space="preserve"> = </w:t>
      </w:r>
      <w:r w:rsidR="006F0B60">
        <w:t>the percentage of students attending those schools</w:t>
      </w:r>
    </w:p>
    <w:p w14:paraId="45BC9C53" w14:textId="77777777" w:rsidR="00233B8C" w:rsidRDefault="00483F51" w:rsidP="00D077E8">
      <w:pPr>
        <w:pStyle w:val="ListParagraph"/>
      </w:pPr>
      <w:r w:rsidRPr="00B30CDD">
        <w:rPr>
          <w:b/>
          <w:bCs/>
        </w:rPr>
        <w:t>Students with access to required arts</w:t>
      </w:r>
      <w:r>
        <w:t xml:space="preserve"> =</w:t>
      </w:r>
      <w:r w:rsidR="00086188" w:rsidRPr="00086188">
        <w:t xml:space="preserve"> </w:t>
      </w:r>
      <w:r w:rsidR="00233B8C">
        <w:t xml:space="preserve">the percentage of schools offering the required number of disciplines </w:t>
      </w:r>
    </w:p>
    <w:p w14:paraId="7BFFECFC" w14:textId="6F84E4E2" w:rsidR="00A81188" w:rsidRDefault="00483F51" w:rsidP="00D077E8">
      <w:pPr>
        <w:pStyle w:val="ListParagraph"/>
      </w:pPr>
      <w:r w:rsidRPr="53995223">
        <w:rPr>
          <w:b/>
          <w:bCs/>
        </w:rPr>
        <w:t>Schools with required arts</w:t>
      </w:r>
      <w:r>
        <w:t xml:space="preserve"> =</w:t>
      </w:r>
      <w:r w:rsidR="003715D6">
        <w:t xml:space="preserve"> the percentage of students attending</w:t>
      </w:r>
      <w:r w:rsidR="00E72CF8">
        <w:t xml:space="preserve"> </w:t>
      </w:r>
    </w:p>
    <w:p w14:paraId="6D688A1A" w14:textId="70AE6C70" w:rsidR="003715D6" w:rsidRDefault="00031532" w:rsidP="00F1561B">
      <w:pPr>
        <w:pStyle w:val="Heading2"/>
      </w:pPr>
      <w:r>
        <w:rPr>
          <w:noProof/>
          <w:spacing w:val="-2"/>
        </w:rPr>
        <w:drawing>
          <wp:anchor distT="0" distB="0" distL="114300" distR="114300" simplePos="0" relativeHeight="251658254" behindDoc="1" locked="0" layoutInCell="1" allowOverlap="1" wp14:anchorId="5B203FB3" wp14:editId="65AEADC2">
            <wp:simplePos x="0" y="0"/>
            <wp:positionH relativeFrom="column">
              <wp:posOffset>3670935</wp:posOffset>
            </wp:positionH>
            <wp:positionV relativeFrom="paragraph">
              <wp:posOffset>122555</wp:posOffset>
            </wp:positionV>
            <wp:extent cx="3013075" cy="1680845"/>
            <wp:effectExtent l="38100" t="38100" r="34925" b="33655"/>
            <wp:wrapSquare wrapText="bothSides"/>
            <wp:docPr id="43" name="Picture 43" descr="A bar graph showing the arts enrollment rate by free meal eligibility categories. 81% = low, mid-low = 79% mid high = 82%, and high =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ar graph showing the arts enrollment rate by free meal eligibility categories. 81% = low, mid-low = 79% mid high = 82%, and high = 82%.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3075" cy="1680845"/>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337E1B">
        <w:t>Arts Enrollment by Free Meal Eligibility</w:t>
      </w:r>
    </w:p>
    <w:p w14:paraId="5AEB007F" w14:textId="7B23E0B8" w:rsidR="001A3BBA" w:rsidRDefault="001A3BBA" w:rsidP="00ED0404">
      <w:r>
        <w:t>The</w:t>
      </w:r>
      <w:r>
        <w:rPr>
          <w:spacing w:val="-21"/>
        </w:rPr>
        <w:t xml:space="preserve"> </w:t>
      </w:r>
      <w:r>
        <w:t>percentage</w:t>
      </w:r>
      <w:r>
        <w:rPr>
          <w:spacing w:val="-21"/>
        </w:rPr>
        <w:t xml:space="preserve"> </w:t>
      </w:r>
      <w:r>
        <w:t>of</w:t>
      </w:r>
      <w:r>
        <w:rPr>
          <w:spacing w:val="-21"/>
        </w:rPr>
        <w:t xml:space="preserve"> </w:t>
      </w:r>
      <w:r>
        <w:t>students</w:t>
      </w:r>
      <w:r>
        <w:rPr>
          <w:spacing w:val="-21"/>
        </w:rPr>
        <w:t xml:space="preserve"> </w:t>
      </w:r>
      <w:r>
        <w:t>eligible</w:t>
      </w:r>
      <w:r>
        <w:rPr>
          <w:spacing w:val="-21"/>
        </w:rPr>
        <w:t xml:space="preserve"> </w:t>
      </w:r>
      <w:r>
        <w:t>for</w:t>
      </w:r>
      <w:r>
        <w:rPr>
          <w:spacing w:val="-21"/>
        </w:rPr>
        <w:t xml:space="preserve"> </w:t>
      </w:r>
      <w:r>
        <w:t>free</w:t>
      </w:r>
      <w:r>
        <w:rPr>
          <w:spacing w:val="-21"/>
        </w:rPr>
        <w:t xml:space="preserve"> </w:t>
      </w:r>
      <w:r>
        <w:t>or</w:t>
      </w:r>
      <w:r>
        <w:rPr>
          <w:spacing w:val="-21"/>
        </w:rPr>
        <w:t xml:space="preserve"> </w:t>
      </w:r>
      <w:r>
        <w:t>reduced-price</w:t>
      </w:r>
      <w:r>
        <w:rPr>
          <w:spacing w:val="-21"/>
        </w:rPr>
        <w:t xml:space="preserve"> </w:t>
      </w:r>
      <w:r w:rsidR="00C04198">
        <w:t>meal</w:t>
      </w:r>
      <w:r w:rsidR="00402CAE">
        <w:t xml:space="preserve">s </w:t>
      </w:r>
      <w:r>
        <w:t>(FRP</w:t>
      </w:r>
      <w:r w:rsidR="00402CAE">
        <w:t>M</w:t>
      </w:r>
      <w:r>
        <w:t>)</w:t>
      </w:r>
      <w:r>
        <w:rPr>
          <w:spacing w:val="-22"/>
        </w:rPr>
        <w:t xml:space="preserve"> </w:t>
      </w:r>
      <w:r>
        <w:t>under</w:t>
      </w:r>
      <w:r>
        <w:rPr>
          <w:spacing w:val="-22"/>
        </w:rPr>
        <w:t xml:space="preserve"> </w:t>
      </w:r>
      <w:r>
        <w:t>the</w:t>
      </w:r>
      <w:r>
        <w:rPr>
          <w:spacing w:val="-22"/>
        </w:rPr>
        <w:t xml:space="preserve"> </w:t>
      </w:r>
      <w:r>
        <w:t>National</w:t>
      </w:r>
      <w:r>
        <w:rPr>
          <w:spacing w:val="-22"/>
        </w:rPr>
        <w:t xml:space="preserve"> </w:t>
      </w:r>
      <w:r>
        <w:t>School</w:t>
      </w:r>
      <w:r>
        <w:rPr>
          <w:spacing w:val="-22"/>
        </w:rPr>
        <w:t xml:space="preserve"> </w:t>
      </w:r>
      <w:r>
        <w:t>Lunch</w:t>
      </w:r>
      <w:r>
        <w:rPr>
          <w:spacing w:val="-22"/>
        </w:rPr>
        <w:t xml:space="preserve"> </w:t>
      </w:r>
      <w:r>
        <w:t>Program</w:t>
      </w:r>
      <w:r>
        <w:rPr>
          <w:spacing w:val="-22"/>
        </w:rPr>
        <w:t xml:space="preserve"> </w:t>
      </w:r>
      <w:r>
        <w:t>provides</w:t>
      </w:r>
      <w:r>
        <w:rPr>
          <w:spacing w:val="-22"/>
        </w:rPr>
        <w:t xml:space="preserve"> </w:t>
      </w:r>
      <w:r>
        <w:t>a</w:t>
      </w:r>
      <w:r>
        <w:rPr>
          <w:spacing w:val="-22"/>
        </w:rPr>
        <w:t xml:space="preserve"> </w:t>
      </w:r>
      <w:r>
        <w:t>proxy measure</w:t>
      </w:r>
      <w:r>
        <w:rPr>
          <w:spacing w:val="-22"/>
        </w:rPr>
        <w:t xml:space="preserve"> </w:t>
      </w:r>
      <w:r>
        <w:t>for</w:t>
      </w:r>
      <w:r>
        <w:rPr>
          <w:spacing w:val="-22"/>
        </w:rPr>
        <w:t xml:space="preserve"> </w:t>
      </w:r>
      <w:r>
        <w:t>the</w:t>
      </w:r>
      <w:r>
        <w:rPr>
          <w:spacing w:val="-22"/>
        </w:rPr>
        <w:t xml:space="preserve"> </w:t>
      </w:r>
      <w:r>
        <w:t>concentration</w:t>
      </w:r>
      <w:r>
        <w:rPr>
          <w:spacing w:val="-22"/>
        </w:rPr>
        <w:t xml:space="preserve"> </w:t>
      </w:r>
      <w:r>
        <w:t>of</w:t>
      </w:r>
      <w:r>
        <w:rPr>
          <w:spacing w:val="-22"/>
        </w:rPr>
        <w:t xml:space="preserve"> </w:t>
      </w:r>
      <w:r>
        <w:t>low-income</w:t>
      </w:r>
      <w:r>
        <w:rPr>
          <w:spacing w:val="-22"/>
        </w:rPr>
        <w:t xml:space="preserve"> </w:t>
      </w:r>
      <w:r>
        <w:t>students</w:t>
      </w:r>
      <w:r>
        <w:rPr>
          <w:spacing w:val="-22"/>
        </w:rPr>
        <w:t xml:space="preserve"> </w:t>
      </w:r>
      <w:r>
        <w:t>within</w:t>
      </w:r>
      <w:r>
        <w:rPr>
          <w:spacing w:val="-22"/>
        </w:rPr>
        <w:t xml:space="preserve"> </w:t>
      </w:r>
      <w:r>
        <w:t xml:space="preserve">a </w:t>
      </w:r>
      <w:r>
        <w:rPr>
          <w:spacing w:val="-2"/>
        </w:rPr>
        <w:t>school.</w:t>
      </w:r>
    </w:p>
    <w:p w14:paraId="047EE846" w14:textId="4CE133FC" w:rsidR="001A3BBA" w:rsidRDefault="001A3BBA" w:rsidP="00F945D0">
      <w:r>
        <w:t>Children</w:t>
      </w:r>
      <w:r>
        <w:rPr>
          <w:spacing w:val="-21"/>
        </w:rPr>
        <w:t xml:space="preserve"> </w:t>
      </w:r>
      <w:r>
        <w:t>from</w:t>
      </w:r>
      <w:r>
        <w:rPr>
          <w:spacing w:val="-21"/>
        </w:rPr>
        <w:t xml:space="preserve"> </w:t>
      </w:r>
      <w:r>
        <w:t>families</w:t>
      </w:r>
      <w:r>
        <w:rPr>
          <w:spacing w:val="-21"/>
        </w:rPr>
        <w:t xml:space="preserve"> </w:t>
      </w:r>
      <w:r>
        <w:t>with</w:t>
      </w:r>
      <w:r>
        <w:rPr>
          <w:spacing w:val="-21"/>
        </w:rPr>
        <w:t xml:space="preserve"> </w:t>
      </w:r>
      <w:r>
        <w:t>incomes</w:t>
      </w:r>
      <w:r>
        <w:rPr>
          <w:spacing w:val="-21"/>
        </w:rPr>
        <w:t xml:space="preserve"> </w:t>
      </w:r>
      <w:r>
        <w:t>at</w:t>
      </w:r>
      <w:r>
        <w:rPr>
          <w:spacing w:val="-21"/>
        </w:rPr>
        <w:t xml:space="preserve"> </w:t>
      </w:r>
      <w:r>
        <w:t>or</w:t>
      </w:r>
      <w:r>
        <w:rPr>
          <w:spacing w:val="-21"/>
        </w:rPr>
        <w:t xml:space="preserve"> </w:t>
      </w:r>
      <w:r>
        <w:t>below</w:t>
      </w:r>
      <w:r>
        <w:rPr>
          <w:spacing w:val="-21"/>
        </w:rPr>
        <w:t xml:space="preserve"> </w:t>
      </w:r>
      <w:r>
        <w:t>130</w:t>
      </w:r>
      <w:r w:rsidR="00CA2613">
        <w:t>%</w:t>
      </w:r>
      <w:r>
        <w:rPr>
          <w:spacing w:val="-21"/>
        </w:rPr>
        <w:t xml:space="preserve"> </w:t>
      </w:r>
      <w:r>
        <w:t>of the</w:t>
      </w:r>
      <w:r>
        <w:rPr>
          <w:spacing w:val="-23"/>
        </w:rPr>
        <w:t xml:space="preserve"> </w:t>
      </w:r>
      <w:r>
        <w:t>poverty</w:t>
      </w:r>
      <w:r>
        <w:rPr>
          <w:spacing w:val="-23"/>
        </w:rPr>
        <w:t xml:space="preserve"> </w:t>
      </w:r>
      <w:r>
        <w:t>level</w:t>
      </w:r>
      <w:r>
        <w:rPr>
          <w:spacing w:val="-23"/>
        </w:rPr>
        <w:t xml:space="preserve"> </w:t>
      </w:r>
      <w:r>
        <w:t>are</w:t>
      </w:r>
      <w:r>
        <w:rPr>
          <w:spacing w:val="-23"/>
        </w:rPr>
        <w:t xml:space="preserve"> </w:t>
      </w:r>
      <w:r>
        <w:t>eligible</w:t>
      </w:r>
      <w:r>
        <w:rPr>
          <w:spacing w:val="-23"/>
        </w:rPr>
        <w:t xml:space="preserve"> </w:t>
      </w:r>
      <w:r>
        <w:t>for</w:t>
      </w:r>
      <w:r>
        <w:rPr>
          <w:spacing w:val="-23"/>
        </w:rPr>
        <w:t xml:space="preserve"> </w:t>
      </w:r>
      <w:r>
        <w:t>free</w:t>
      </w:r>
      <w:r>
        <w:rPr>
          <w:spacing w:val="-23"/>
        </w:rPr>
        <w:t xml:space="preserve"> </w:t>
      </w:r>
      <w:r>
        <w:t>meals.</w:t>
      </w:r>
      <w:r>
        <w:rPr>
          <w:spacing w:val="-23"/>
        </w:rPr>
        <w:t xml:space="preserve"> </w:t>
      </w:r>
      <w:r>
        <w:t>Those</w:t>
      </w:r>
      <w:r>
        <w:rPr>
          <w:spacing w:val="-23"/>
        </w:rPr>
        <w:t xml:space="preserve"> </w:t>
      </w:r>
      <w:r>
        <w:t>from</w:t>
      </w:r>
      <w:r>
        <w:rPr>
          <w:spacing w:val="-23"/>
        </w:rPr>
        <w:t xml:space="preserve"> </w:t>
      </w:r>
      <w:r>
        <w:t>families with</w:t>
      </w:r>
      <w:r>
        <w:rPr>
          <w:spacing w:val="-23"/>
        </w:rPr>
        <w:t xml:space="preserve"> </w:t>
      </w:r>
      <w:r>
        <w:t>incomes</w:t>
      </w:r>
      <w:r>
        <w:rPr>
          <w:spacing w:val="-23"/>
        </w:rPr>
        <w:t xml:space="preserve"> </w:t>
      </w:r>
      <w:r>
        <w:t>that</w:t>
      </w:r>
      <w:r>
        <w:rPr>
          <w:spacing w:val="-23"/>
        </w:rPr>
        <w:t xml:space="preserve"> </w:t>
      </w:r>
      <w:r>
        <w:t>are</w:t>
      </w:r>
      <w:r>
        <w:rPr>
          <w:spacing w:val="-23"/>
        </w:rPr>
        <w:t xml:space="preserve"> </w:t>
      </w:r>
      <w:r>
        <w:t>between</w:t>
      </w:r>
      <w:r>
        <w:rPr>
          <w:spacing w:val="-23"/>
        </w:rPr>
        <w:t xml:space="preserve"> </w:t>
      </w:r>
      <w:r>
        <w:t>130</w:t>
      </w:r>
      <w:r w:rsidR="00CA2613">
        <w:t>%</w:t>
      </w:r>
      <w:r>
        <w:rPr>
          <w:spacing w:val="-23"/>
        </w:rPr>
        <w:t xml:space="preserve"> </w:t>
      </w:r>
      <w:r>
        <w:t>and</w:t>
      </w:r>
      <w:r>
        <w:rPr>
          <w:spacing w:val="-23"/>
        </w:rPr>
        <w:t xml:space="preserve"> </w:t>
      </w:r>
      <w:r>
        <w:t>185</w:t>
      </w:r>
      <w:r w:rsidR="00CA2613">
        <w:t>%</w:t>
      </w:r>
      <w:r>
        <w:rPr>
          <w:spacing w:val="-23"/>
        </w:rPr>
        <w:t xml:space="preserve"> </w:t>
      </w:r>
      <w:r>
        <w:t>of</w:t>
      </w:r>
      <w:r>
        <w:rPr>
          <w:spacing w:val="-23"/>
        </w:rPr>
        <w:t xml:space="preserve"> </w:t>
      </w:r>
      <w:r>
        <w:t>the poverty</w:t>
      </w:r>
      <w:r>
        <w:rPr>
          <w:spacing w:val="-19"/>
        </w:rPr>
        <w:t xml:space="preserve"> </w:t>
      </w:r>
      <w:r>
        <w:t>level</w:t>
      </w:r>
      <w:r>
        <w:rPr>
          <w:spacing w:val="-19"/>
        </w:rPr>
        <w:t xml:space="preserve"> </w:t>
      </w:r>
      <w:r>
        <w:t>are</w:t>
      </w:r>
      <w:r>
        <w:rPr>
          <w:spacing w:val="-19"/>
        </w:rPr>
        <w:t xml:space="preserve"> </w:t>
      </w:r>
      <w:r>
        <w:t>eligible</w:t>
      </w:r>
      <w:r>
        <w:rPr>
          <w:spacing w:val="-19"/>
        </w:rPr>
        <w:t xml:space="preserve"> </w:t>
      </w:r>
      <w:r>
        <w:t>for</w:t>
      </w:r>
      <w:r>
        <w:rPr>
          <w:spacing w:val="-19"/>
        </w:rPr>
        <w:t xml:space="preserve"> </w:t>
      </w:r>
      <w:r>
        <w:t>reduced-price</w:t>
      </w:r>
      <w:r>
        <w:rPr>
          <w:spacing w:val="-19"/>
        </w:rPr>
        <w:t xml:space="preserve"> </w:t>
      </w:r>
      <w:r>
        <w:t>meals.</w:t>
      </w:r>
    </w:p>
    <w:p w14:paraId="13A17AA2" w14:textId="60B11805" w:rsidR="001A3BBA" w:rsidRDefault="001A3BBA" w:rsidP="00CA2613">
      <w:pPr>
        <w:spacing w:after="0"/>
      </w:pPr>
      <w:r w:rsidRPr="00402CAE">
        <w:t xml:space="preserve">In this indicator, public schools </w:t>
      </w:r>
      <w:r>
        <w:t>are</w:t>
      </w:r>
      <w:r w:rsidRPr="00402CAE">
        <w:t xml:space="preserve"> </w:t>
      </w:r>
      <w:r>
        <w:t>divided</w:t>
      </w:r>
      <w:r w:rsidRPr="00402CAE">
        <w:t xml:space="preserve"> </w:t>
      </w:r>
      <w:r>
        <w:t>into</w:t>
      </w:r>
      <w:r w:rsidRPr="00402CAE">
        <w:t xml:space="preserve"> </w:t>
      </w:r>
      <w:r>
        <w:t>categories</w:t>
      </w:r>
      <w:r w:rsidRPr="00402CAE">
        <w:t xml:space="preserve"> </w:t>
      </w:r>
      <w:r w:rsidR="5C3ABFB2" w:rsidRPr="00402CAE">
        <w:t xml:space="preserve">according to </w:t>
      </w:r>
      <w:r>
        <w:t>FRP</w:t>
      </w:r>
      <w:r w:rsidR="00402CAE">
        <w:t>M</w:t>
      </w:r>
      <w:r w:rsidRPr="00402CAE">
        <w:t xml:space="preserve"> </w:t>
      </w:r>
      <w:r>
        <w:t>eligibility.</w:t>
      </w:r>
      <w:r w:rsidR="00ED0404">
        <w:t xml:space="preserve"> This is </w:t>
      </w:r>
      <w:r w:rsidR="1255089F">
        <w:t xml:space="preserve">the </w:t>
      </w:r>
      <w:r w:rsidR="00ED0404">
        <w:t xml:space="preserve">percentage of schools by student majority of the category. </w:t>
      </w:r>
    </w:p>
    <w:p w14:paraId="34EA4AFB" w14:textId="5987E8F4" w:rsidR="001A3BBA" w:rsidRPr="00402CAE" w:rsidRDefault="001A3BBA" w:rsidP="00D077E8">
      <w:pPr>
        <w:pStyle w:val="ListParagraph"/>
        <w:rPr>
          <w:rFonts w:eastAsiaTheme="minorEastAsia" w:cstheme="minorBidi"/>
        </w:rPr>
      </w:pPr>
      <w:r w:rsidRPr="00402CAE">
        <w:rPr>
          <w:rFonts w:eastAsiaTheme="minorEastAsia" w:cstheme="minorBidi"/>
          <w:b/>
          <w:bCs/>
        </w:rPr>
        <w:t>High</w:t>
      </w:r>
      <w:r w:rsidR="00D077E8" w:rsidRPr="00402CAE">
        <w:rPr>
          <w:rFonts w:eastAsiaTheme="minorEastAsia" w:cstheme="minorBidi"/>
          <w:b/>
          <w:bCs/>
        </w:rPr>
        <w:t xml:space="preserve"> </w:t>
      </w:r>
      <w:r w:rsidRPr="00402CAE">
        <w:rPr>
          <w:rFonts w:eastAsiaTheme="minorEastAsia" w:cstheme="minorBidi"/>
          <w:b/>
          <w:bCs/>
        </w:rPr>
        <w:t>poverty</w:t>
      </w:r>
      <w:r w:rsidRPr="00402CAE">
        <w:rPr>
          <w:rFonts w:eastAsiaTheme="minorEastAsia" w:cstheme="minorBidi"/>
        </w:rPr>
        <w:t xml:space="preserve"> = more than 75.0% of the students are eligible for FRP</w:t>
      </w:r>
      <w:r w:rsidR="00402CAE" w:rsidRPr="00402CAE">
        <w:rPr>
          <w:rFonts w:eastAsiaTheme="minorEastAsia" w:cstheme="minorBidi"/>
        </w:rPr>
        <w:t>M</w:t>
      </w:r>
    </w:p>
    <w:p w14:paraId="41A0022E" w14:textId="7DA33A8B" w:rsidR="00053564" w:rsidRPr="00402CAE" w:rsidRDefault="001A3BBA" w:rsidP="00D077E8">
      <w:pPr>
        <w:pStyle w:val="ListParagraph"/>
        <w:rPr>
          <w:rFonts w:eastAsiaTheme="minorEastAsia" w:cstheme="minorBidi"/>
        </w:rPr>
      </w:pPr>
      <w:r w:rsidRPr="00402CAE">
        <w:rPr>
          <w:rFonts w:eastAsiaTheme="minorEastAsia" w:cstheme="minorBidi"/>
          <w:b/>
          <w:bCs/>
        </w:rPr>
        <w:t xml:space="preserve">Mid-high poverty </w:t>
      </w:r>
      <w:r w:rsidRPr="00402CAE">
        <w:rPr>
          <w:rFonts w:eastAsiaTheme="minorEastAsia" w:cstheme="minorBidi"/>
        </w:rPr>
        <w:t xml:space="preserve">= 50.1% to 75.0% </w:t>
      </w:r>
      <w:r w:rsidR="0047110C" w:rsidRPr="00402CAE">
        <w:rPr>
          <w:rFonts w:eastAsiaTheme="minorEastAsia" w:cstheme="minorBidi"/>
        </w:rPr>
        <w:t>of the students are eligible for FRP</w:t>
      </w:r>
      <w:r w:rsidR="00402CAE" w:rsidRPr="00402CAE">
        <w:rPr>
          <w:rFonts w:eastAsiaTheme="minorEastAsia" w:cstheme="minorBidi"/>
        </w:rPr>
        <w:t>M</w:t>
      </w:r>
    </w:p>
    <w:p w14:paraId="47B1D1EC" w14:textId="4FB0B509" w:rsidR="007504AA" w:rsidRPr="00402CAE" w:rsidRDefault="001A3BBA" w:rsidP="00D077E8">
      <w:pPr>
        <w:pStyle w:val="ListParagraph"/>
        <w:rPr>
          <w:rFonts w:eastAsiaTheme="minorEastAsia" w:cstheme="minorBidi"/>
        </w:rPr>
      </w:pPr>
      <w:r w:rsidRPr="00402CAE">
        <w:rPr>
          <w:rFonts w:eastAsiaTheme="minorEastAsia" w:cstheme="minorBidi"/>
          <w:b/>
          <w:bCs/>
        </w:rPr>
        <w:t>Mid-low poverty</w:t>
      </w:r>
      <w:r w:rsidRPr="00402CAE">
        <w:rPr>
          <w:rFonts w:eastAsiaTheme="minorEastAsia" w:cstheme="minorBidi"/>
        </w:rPr>
        <w:t xml:space="preserve"> = 25.1% to 50.0% </w:t>
      </w:r>
      <w:r w:rsidR="0047110C" w:rsidRPr="00402CAE">
        <w:rPr>
          <w:rFonts w:eastAsiaTheme="minorEastAsia" w:cstheme="minorBidi"/>
        </w:rPr>
        <w:t>of the students are eligible for FRP</w:t>
      </w:r>
      <w:r w:rsidR="00402CAE" w:rsidRPr="00402CAE">
        <w:rPr>
          <w:rFonts w:eastAsiaTheme="minorEastAsia" w:cstheme="minorBidi"/>
        </w:rPr>
        <w:t>M</w:t>
      </w:r>
    </w:p>
    <w:p w14:paraId="2B5BC74E" w14:textId="3201D193" w:rsidR="0047110C" w:rsidRPr="00402CAE" w:rsidRDefault="0047110C" w:rsidP="00D077E8">
      <w:pPr>
        <w:pStyle w:val="ListParagraph"/>
        <w:rPr>
          <w:rFonts w:eastAsiaTheme="minorEastAsia" w:cstheme="minorBidi"/>
        </w:rPr>
      </w:pPr>
      <w:r w:rsidRPr="00402CAE">
        <w:rPr>
          <w:rFonts w:eastAsiaTheme="minorEastAsia" w:cstheme="minorBidi"/>
          <w:b/>
          <w:bCs/>
        </w:rPr>
        <w:t>Low poverty</w:t>
      </w:r>
      <w:r w:rsidRPr="00402CAE">
        <w:rPr>
          <w:rFonts w:eastAsiaTheme="minorEastAsia" w:cstheme="minorBidi"/>
        </w:rPr>
        <w:t xml:space="preserve"> = 25.0% or less of the students are eligible for FRP</w:t>
      </w:r>
      <w:r w:rsidR="00402CAE" w:rsidRPr="00402CAE">
        <w:rPr>
          <w:rFonts w:eastAsiaTheme="minorEastAsia" w:cstheme="minorBidi"/>
        </w:rPr>
        <w:t>M</w:t>
      </w:r>
      <w:r w:rsidRPr="00402CAE">
        <w:rPr>
          <w:rFonts w:eastAsiaTheme="minorEastAsia" w:cstheme="minorBidi"/>
        </w:rPr>
        <w:t> </w:t>
      </w:r>
    </w:p>
    <w:p w14:paraId="5B0C2F55" w14:textId="7E315BBC" w:rsidR="00DE3AFF" w:rsidRDefault="00E42F56" w:rsidP="00F1561B">
      <w:pPr>
        <w:pStyle w:val="Heading2"/>
      </w:pPr>
      <w:r>
        <w:rPr>
          <w:noProof/>
        </w:rPr>
        <w:lastRenderedPageBreak/>
        <w:drawing>
          <wp:anchor distT="0" distB="0" distL="114300" distR="114300" simplePos="0" relativeHeight="251658256" behindDoc="1" locked="0" layoutInCell="1" allowOverlap="1" wp14:anchorId="3597A273" wp14:editId="270D8056">
            <wp:simplePos x="0" y="0"/>
            <wp:positionH relativeFrom="column">
              <wp:posOffset>3583559</wp:posOffset>
            </wp:positionH>
            <wp:positionV relativeFrom="paragraph">
              <wp:posOffset>38100</wp:posOffset>
            </wp:positionV>
            <wp:extent cx="3094355" cy="1672590"/>
            <wp:effectExtent l="38100" t="38100" r="29845" b="41910"/>
            <wp:wrapTight wrapText="bothSides">
              <wp:wrapPolygon edited="0">
                <wp:start x="-266" y="-492"/>
                <wp:lineTo x="-266" y="21895"/>
                <wp:lineTo x="21675" y="21895"/>
                <wp:lineTo x="21675" y="-492"/>
                <wp:lineTo x="-266" y="-492"/>
              </wp:wrapPolygon>
            </wp:wrapTight>
            <wp:docPr id="2" name="Picture 2" descr="A bar graph showing arts enrollment rate by school grade level.  98% elementary, 89% middle school, 51% high school, 87% mixed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graph showing arts enrollment rate by school grade level.  98% elementary, 89% middle school, 51% high school, 87% mixed school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4355" cy="1672590"/>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F85CB3">
        <w:t>Arts Enrollment Rate by School Grade Level</w:t>
      </w:r>
    </w:p>
    <w:p w14:paraId="1A804C5B" w14:textId="0A01B2B4" w:rsidR="00F85CB3" w:rsidRDefault="001C2D04" w:rsidP="0047110C">
      <w:pPr>
        <w:spacing w:after="0"/>
      </w:pPr>
      <w:r>
        <w:t>For the project, school grade levels are:</w:t>
      </w:r>
    </w:p>
    <w:p w14:paraId="7F934BDF" w14:textId="547101CD" w:rsidR="001C2D04" w:rsidRPr="007504AA" w:rsidRDefault="001C2D04" w:rsidP="00D077E8">
      <w:pPr>
        <w:pStyle w:val="ListParagraph"/>
      </w:pPr>
      <w:r w:rsidRPr="00641222">
        <w:rPr>
          <w:b/>
          <w:bCs/>
        </w:rPr>
        <w:t>Elementary</w:t>
      </w:r>
      <w:r w:rsidRPr="007504AA">
        <w:t xml:space="preserve"> </w:t>
      </w:r>
      <w:r w:rsidR="0047110C">
        <w:t>=</w:t>
      </w:r>
      <w:r w:rsidRPr="007504AA">
        <w:t xml:space="preserve"> grades K-5 </w:t>
      </w:r>
    </w:p>
    <w:p w14:paraId="50D294A2" w14:textId="2B911D78" w:rsidR="001C2D04" w:rsidRPr="007504AA" w:rsidRDefault="001C2D04" w:rsidP="00D077E8">
      <w:pPr>
        <w:pStyle w:val="ListParagraph"/>
      </w:pPr>
      <w:r w:rsidRPr="00641222">
        <w:rPr>
          <w:b/>
          <w:bCs/>
        </w:rPr>
        <w:t>Middle</w:t>
      </w:r>
      <w:r w:rsidRPr="007504AA">
        <w:t xml:space="preserve"> </w:t>
      </w:r>
      <w:r w:rsidR="0047110C">
        <w:t>=</w:t>
      </w:r>
      <w:r w:rsidRPr="007504AA">
        <w:t xml:space="preserve"> grades 6-8 </w:t>
      </w:r>
    </w:p>
    <w:p w14:paraId="399CF6F9" w14:textId="183F205A" w:rsidR="001C2D04" w:rsidRPr="007504AA" w:rsidRDefault="001C2D04" w:rsidP="00D077E8">
      <w:pPr>
        <w:pStyle w:val="ListParagraph"/>
      </w:pPr>
      <w:r w:rsidRPr="00641222">
        <w:rPr>
          <w:b/>
          <w:bCs/>
        </w:rPr>
        <w:t>High</w:t>
      </w:r>
      <w:r w:rsidRPr="007504AA">
        <w:t xml:space="preserve"> = grades 9-12 </w:t>
      </w:r>
    </w:p>
    <w:p w14:paraId="55BB8C6B" w14:textId="210BCA66" w:rsidR="001C2D04" w:rsidRPr="007504AA" w:rsidRDefault="001C2D04" w:rsidP="00D077E8">
      <w:pPr>
        <w:pStyle w:val="ListParagraph"/>
      </w:pPr>
      <w:r w:rsidRPr="00641222">
        <w:rPr>
          <w:b/>
          <w:bCs/>
        </w:rPr>
        <w:t>Mixed</w:t>
      </w:r>
      <w:r w:rsidRPr="007504AA">
        <w:t xml:space="preserve"> = schools </w:t>
      </w:r>
      <w:r w:rsidR="00BD216E">
        <w:t>with divisions that are not</w:t>
      </w:r>
      <w:r w:rsidRPr="007504AA">
        <w:t xml:space="preserve"> elementary (grades K-5), middle (grades 6-8), or high (grades 9-12) </w:t>
      </w:r>
    </w:p>
    <w:p w14:paraId="53B27084" w14:textId="77777777" w:rsidR="001C2D04" w:rsidRDefault="001C2D04" w:rsidP="00F85CB3"/>
    <w:p w14:paraId="3E7BF80B" w14:textId="77777777" w:rsidR="0003121A" w:rsidRDefault="0003121A" w:rsidP="00F1561B">
      <w:pPr>
        <w:pStyle w:val="Heading2"/>
      </w:pPr>
      <w:r>
        <w:t>Enrollment by Arts Discipline</w:t>
      </w:r>
    </w:p>
    <w:p w14:paraId="5838DD96" w14:textId="0EEFA1C3" w:rsidR="00EF5C4C" w:rsidRDefault="00EF5C4C" w:rsidP="0003121A">
      <w:r>
        <w:t>T</w:t>
      </w:r>
      <w:r w:rsidR="000D229A">
        <w:t>his graphic s</w:t>
      </w:r>
      <w:r w:rsidR="0003121A">
        <w:t xml:space="preserve">hows the percentage of </w:t>
      </w:r>
      <w:r w:rsidR="00807E51">
        <w:t xml:space="preserve">students </w:t>
      </w:r>
      <w:r w:rsidR="00511087">
        <w:t xml:space="preserve">who are </w:t>
      </w:r>
      <w:r w:rsidR="00807E51">
        <w:t>enroll</w:t>
      </w:r>
      <w:r w:rsidR="00511087">
        <w:t>ed</w:t>
      </w:r>
      <w:r w:rsidR="00807E51">
        <w:t xml:space="preserve"> in music, visual arts, theatre, and dance. </w:t>
      </w:r>
    </w:p>
    <w:p w14:paraId="7CDB13BD" w14:textId="77777777" w:rsidR="000D229A" w:rsidRDefault="00EF5C4C" w:rsidP="00EF5C4C">
      <w:r w:rsidRPr="00EF5C4C">
        <w:rPr>
          <w:noProof/>
        </w:rPr>
        <w:drawing>
          <wp:inline distT="0" distB="0" distL="0" distR="0" wp14:anchorId="1E3F3838" wp14:editId="63D80112">
            <wp:extent cx="6309360" cy="917575"/>
            <wp:effectExtent l="38100" t="38100" r="34290" b="34925"/>
            <wp:docPr id="3" name="Picture 3" descr="A graphic of enrollment by arts discipline. music = 67%, visual arts = 62%, theatre = 1%, dance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ic of enrollment by arts discipline. music = 67%, visual arts = 62%, theatre = 1%, dance = 0%. "/>
                    <pic:cNvPicPr/>
                  </pic:nvPicPr>
                  <pic:blipFill>
                    <a:blip r:embed="rId39"/>
                    <a:stretch>
                      <a:fillRect/>
                    </a:stretch>
                  </pic:blipFill>
                  <pic:spPr>
                    <a:xfrm>
                      <a:off x="0" y="0"/>
                      <a:ext cx="6309360" cy="917575"/>
                    </a:xfrm>
                    <a:prstGeom prst="rect">
                      <a:avLst/>
                    </a:prstGeom>
                    <a:ln w="25400">
                      <a:solidFill>
                        <a:srgbClr val="201548"/>
                      </a:solidFill>
                    </a:ln>
                  </pic:spPr>
                </pic:pic>
              </a:graphicData>
            </a:graphic>
          </wp:inline>
        </w:drawing>
      </w:r>
    </w:p>
    <w:p w14:paraId="273C7CF2" w14:textId="77777777" w:rsidR="008335F0" w:rsidRDefault="008335F0" w:rsidP="00F1561B">
      <w:pPr>
        <w:pStyle w:val="Heading2"/>
      </w:pPr>
      <w:r>
        <w:t>Top 10 Courses by School/Student Count</w:t>
      </w:r>
    </w:p>
    <w:p w14:paraId="035D9DE1" w14:textId="5DA6E54A" w:rsidR="00C37DEB" w:rsidRDefault="008335F0" w:rsidP="008335F0">
      <w:r>
        <w:t>The next section show</w:t>
      </w:r>
      <w:r w:rsidR="00C37DEB">
        <w:t>s</w:t>
      </w:r>
      <w:r>
        <w:t xml:space="preserve"> the top </w:t>
      </w:r>
      <w:r w:rsidR="00511087">
        <w:t>ten</w:t>
      </w:r>
      <w:r>
        <w:t xml:space="preserve"> courses in each subject area</w:t>
      </w:r>
      <w:r w:rsidR="00466F18">
        <w:t xml:space="preserve">. Hover over the bar to find the title of the course and the number of students. </w:t>
      </w:r>
    </w:p>
    <w:p w14:paraId="3696CD63" w14:textId="77777777" w:rsidR="00C37DEB" w:rsidRDefault="00C37DEB" w:rsidP="008335F0">
      <w:r w:rsidRPr="00C37DEB">
        <w:rPr>
          <w:noProof/>
        </w:rPr>
        <w:drawing>
          <wp:inline distT="0" distB="0" distL="0" distR="0" wp14:anchorId="188DD73E" wp14:editId="46044D23">
            <wp:extent cx="6309360" cy="1910715"/>
            <wp:effectExtent l="38100" t="38100" r="34290" b="32385"/>
            <wp:docPr id="4" name="Picture 4" descr="Graphic with horizontal bar charts showing the top 10 courses by school/student count for music, visual arts, theatre, and d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 with horizontal bar charts showing the top 10 courses by school/student count for music, visual arts, theatre, and dance. "/>
                    <pic:cNvPicPr/>
                  </pic:nvPicPr>
                  <pic:blipFill>
                    <a:blip r:embed="rId40"/>
                    <a:stretch>
                      <a:fillRect/>
                    </a:stretch>
                  </pic:blipFill>
                  <pic:spPr>
                    <a:xfrm>
                      <a:off x="0" y="0"/>
                      <a:ext cx="6309360" cy="1910715"/>
                    </a:xfrm>
                    <a:prstGeom prst="rect">
                      <a:avLst/>
                    </a:prstGeom>
                    <a:ln w="25400">
                      <a:solidFill>
                        <a:srgbClr val="201548"/>
                      </a:solidFill>
                    </a:ln>
                  </pic:spPr>
                </pic:pic>
              </a:graphicData>
            </a:graphic>
          </wp:inline>
        </w:drawing>
      </w:r>
    </w:p>
    <w:p w14:paraId="33A87036" w14:textId="6C7D1CE3" w:rsidR="00795D2D" w:rsidRDefault="006573C5" w:rsidP="006573C5">
      <w:pPr>
        <w:spacing w:after="200"/>
      </w:pPr>
      <w:r>
        <w:t>F</w:t>
      </w:r>
      <w:r w:rsidR="00C37DEB">
        <w:t xml:space="preserve">ilter this section to show the data by students or schools, as </w:t>
      </w:r>
      <w:r w:rsidR="005C024A">
        <w:t xml:space="preserve">indicated in the </w:t>
      </w:r>
      <w:r w:rsidR="007463A9">
        <w:t>orange box</w:t>
      </w:r>
      <w:r w:rsidR="005C024A">
        <w:t xml:space="preserve"> below. </w:t>
      </w:r>
    </w:p>
    <w:p w14:paraId="2FD1EAF6" w14:textId="77777777" w:rsidR="007463A9" w:rsidRDefault="00795D2D" w:rsidP="008335F0">
      <w:r>
        <w:rPr>
          <w:noProof/>
        </w:rPr>
        <w:lastRenderedPageBreak/>
        <mc:AlternateContent>
          <mc:Choice Requires="wps">
            <w:drawing>
              <wp:anchor distT="0" distB="0" distL="114300" distR="114300" simplePos="0" relativeHeight="251658257" behindDoc="0" locked="0" layoutInCell="1" allowOverlap="1" wp14:anchorId="24E23015" wp14:editId="66709B9F">
                <wp:simplePos x="0" y="0"/>
                <wp:positionH relativeFrom="column">
                  <wp:posOffset>4906080</wp:posOffset>
                </wp:positionH>
                <wp:positionV relativeFrom="paragraph">
                  <wp:posOffset>-80930</wp:posOffset>
                </wp:positionV>
                <wp:extent cx="1850400" cy="820800"/>
                <wp:effectExtent l="0" t="0" r="16510" b="17780"/>
                <wp:wrapNone/>
                <wp:docPr id="6" name="Rectangle 6"/>
                <wp:cNvGraphicFramePr/>
                <a:graphic xmlns:a="http://schemas.openxmlformats.org/drawingml/2006/main">
                  <a:graphicData uri="http://schemas.microsoft.com/office/word/2010/wordprocessingShape">
                    <wps:wsp>
                      <wps:cNvSpPr/>
                      <wps:spPr>
                        <a:xfrm>
                          <a:off x="0" y="0"/>
                          <a:ext cx="1850400" cy="8208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46F01" id="Rectangle 6" o:spid="_x0000_s1026" style="position:absolute;margin-left:386.3pt;margin-top:-6.35pt;width:145.7pt;height:64.6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" filled="f" strokecolor="#f79646 [3209]" strokeweight="2pt"/>
            </w:pict>
          </mc:Fallback>
        </mc:AlternateContent>
      </w:r>
      <w:r w:rsidRPr="00795D2D">
        <w:rPr>
          <w:noProof/>
        </w:rPr>
        <w:drawing>
          <wp:inline distT="0" distB="0" distL="0" distR="0" wp14:anchorId="55DEF5AC" wp14:editId="49B1D48A">
            <wp:extent cx="6309360" cy="1912620"/>
            <wp:effectExtent l="38100" t="38100" r="34290" b="30480"/>
            <wp:docPr id="5" name="Picture 5" descr="The same graphic above, showing how the tool can be filtered by schools or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same graphic above, showing how the tool can be filtered by schools or students. "/>
                    <pic:cNvPicPr/>
                  </pic:nvPicPr>
                  <pic:blipFill>
                    <a:blip r:embed="rId41"/>
                    <a:stretch>
                      <a:fillRect/>
                    </a:stretch>
                  </pic:blipFill>
                  <pic:spPr>
                    <a:xfrm>
                      <a:off x="0" y="0"/>
                      <a:ext cx="6309360" cy="1912620"/>
                    </a:xfrm>
                    <a:prstGeom prst="rect">
                      <a:avLst/>
                    </a:prstGeom>
                    <a:ln w="25400">
                      <a:solidFill>
                        <a:srgbClr val="201548"/>
                      </a:solidFill>
                    </a:ln>
                  </pic:spPr>
                </pic:pic>
              </a:graphicData>
            </a:graphic>
          </wp:inline>
        </w:drawing>
      </w:r>
    </w:p>
    <w:p w14:paraId="1F994DD1" w14:textId="757FB86B" w:rsidR="00962729" w:rsidRDefault="00962729" w:rsidP="00F1561B">
      <w:pPr>
        <w:pStyle w:val="Heading2"/>
      </w:pPr>
      <w:r>
        <w:t>Filtering by County and District</w:t>
      </w:r>
    </w:p>
    <w:p w14:paraId="0CC80D20" w14:textId="54634810" w:rsidR="00715781" w:rsidRDefault="5BA251D1" w:rsidP="00962729">
      <w:r>
        <w:t xml:space="preserve">The </w:t>
      </w:r>
      <w:r w:rsidR="00962729">
        <w:t xml:space="preserve">overview dashboard </w:t>
      </w:r>
      <w:r w:rsidR="7B8C922F">
        <w:t xml:space="preserve">may also be filtered </w:t>
      </w:r>
      <w:r w:rsidR="00962729">
        <w:t>by county and/or district. To do so, select the filter in the top right corner of the dashboard</w:t>
      </w:r>
      <w:r w:rsidR="00715781">
        <w:t xml:space="preserve"> as indicated by the orange box below. </w:t>
      </w:r>
      <w:r w:rsidR="00F43565">
        <w:t xml:space="preserve">Adding filters will change the data for all metrics </w:t>
      </w:r>
      <w:r w:rsidR="007E7D11">
        <w:t xml:space="preserve">on the page, showing only information for the </w:t>
      </w:r>
      <w:r w:rsidR="006055F4">
        <w:t>county</w:t>
      </w:r>
      <w:r w:rsidR="007E7D11">
        <w:t xml:space="preserve"> and/or district</w:t>
      </w:r>
      <w:r w:rsidR="006055F4">
        <w:t xml:space="preserve"> selected. </w:t>
      </w:r>
    </w:p>
    <w:p w14:paraId="16CE3FD3" w14:textId="11267F96" w:rsidR="002B38C8" w:rsidRDefault="002B38C8" w:rsidP="00962729">
      <w:r>
        <w:rPr>
          <w:noProof/>
        </w:rPr>
        <mc:AlternateContent>
          <mc:Choice Requires="wps">
            <w:drawing>
              <wp:anchor distT="0" distB="0" distL="114300" distR="114300" simplePos="0" relativeHeight="251658258" behindDoc="0" locked="0" layoutInCell="1" allowOverlap="1" wp14:anchorId="7DBA3C81" wp14:editId="24CB5A5C">
                <wp:simplePos x="0" y="0"/>
                <wp:positionH relativeFrom="column">
                  <wp:posOffset>4973821</wp:posOffset>
                </wp:positionH>
                <wp:positionV relativeFrom="paragraph">
                  <wp:posOffset>245888</wp:posOffset>
                </wp:positionV>
                <wp:extent cx="1670400" cy="1684090"/>
                <wp:effectExtent l="0" t="0" r="25400" b="11430"/>
                <wp:wrapNone/>
                <wp:docPr id="8" name="Rectangle 8"/>
                <wp:cNvGraphicFramePr/>
                <a:graphic xmlns:a="http://schemas.openxmlformats.org/drawingml/2006/main">
                  <a:graphicData uri="http://schemas.microsoft.com/office/word/2010/wordprocessingShape">
                    <wps:wsp>
                      <wps:cNvSpPr/>
                      <wps:spPr>
                        <a:xfrm>
                          <a:off x="0" y="0"/>
                          <a:ext cx="1670400" cy="168409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ACD6F" id="Rectangle 8" o:spid="_x0000_s1026" style="position:absolute;margin-left:391.65pt;margin-top:19.35pt;width:131.55pt;height:132.6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" filled="f" strokecolor="#f79646 [3209]" strokeweight="2pt"/>
            </w:pict>
          </mc:Fallback>
        </mc:AlternateContent>
      </w:r>
      <w:r w:rsidR="00715781">
        <w:t xml:space="preserve">Use “x” to clear filters. </w:t>
      </w:r>
      <w:r w:rsidR="00962729">
        <w:t xml:space="preserve"> </w:t>
      </w:r>
    </w:p>
    <w:p w14:paraId="09D7BCDE" w14:textId="77777777" w:rsidR="00F701AA" w:rsidRDefault="002B38C8" w:rsidP="00962729">
      <w:r w:rsidRPr="002B38C8">
        <w:rPr>
          <w:noProof/>
        </w:rPr>
        <w:drawing>
          <wp:inline distT="0" distB="0" distL="0" distR="0" wp14:anchorId="0253533F" wp14:editId="0BAAB55F">
            <wp:extent cx="6309360" cy="1727835"/>
            <wp:effectExtent l="38100" t="38100" r="34290" b="43815"/>
            <wp:docPr id="7" name="Picture 7" descr="A graphic showing how the overview tab can be filtered by county and school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showing how the overview tab can be filtered by county and school district. "/>
                    <pic:cNvPicPr/>
                  </pic:nvPicPr>
                  <pic:blipFill>
                    <a:blip r:embed="rId42"/>
                    <a:stretch>
                      <a:fillRect/>
                    </a:stretch>
                  </pic:blipFill>
                  <pic:spPr>
                    <a:xfrm>
                      <a:off x="0" y="0"/>
                      <a:ext cx="6309360" cy="1727835"/>
                    </a:xfrm>
                    <a:prstGeom prst="rect">
                      <a:avLst/>
                    </a:prstGeom>
                    <a:ln w="25400">
                      <a:solidFill>
                        <a:srgbClr val="201548"/>
                      </a:solidFill>
                    </a:ln>
                  </pic:spPr>
                </pic:pic>
              </a:graphicData>
            </a:graphic>
          </wp:inline>
        </w:drawing>
      </w:r>
    </w:p>
    <w:p w14:paraId="0FCF27CE" w14:textId="77777777" w:rsidR="00F701AA" w:rsidRDefault="00F701AA">
      <w:pPr>
        <w:spacing w:after="200"/>
      </w:pPr>
      <w:r>
        <w:br w:type="page"/>
      </w:r>
    </w:p>
    <w:p w14:paraId="42DD4D79" w14:textId="71F7E6E3" w:rsidR="00593808" w:rsidRDefault="00593808" w:rsidP="00593808">
      <w:pPr>
        <w:pStyle w:val="Heading1"/>
      </w:pPr>
      <w:bookmarkStart w:id="8" w:name="_Toc175322373"/>
      <w:r>
        <w:lastRenderedPageBreak/>
        <w:t>District-Level Arts Education</w:t>
      </w:r>
      <w:r w:rsidR="000B2751">
        <w:t xml:space="preserve"> View</w:t>
      </w:r>
      <w:bookmarkEnd w:id="8"/>
      <w:r>
        <w:t xml:space="preserve"> </w:t>
      </w:r>
    </w:p>
    <w:p w14:paraId="0E05F102" w14:textId="7B5744AB" w:rsidR="00891CC6" w:rsidRDefault="008C128E" w:rsidP="00593258">
      <w:r w:rsidRPr="004D2BB5">
        <w:rPr>
          <w:noProof/>
        </w:rPr>
        <w:drawing>
          <wp:anchor distT="0" distB="0" distL="114300" distR="114300" simplePos="0" relativeHeight="251658270" behindDoc="1" locked="0" layoutInCell="1" allowOverlap="1" wp14:anchorId="387244E4" wp14:editId="65C3EE70">
            <wp:simplePos x="0" y="0"/>
            <wp:positionH relativeFrom="margin">
              <wp:align>center</wp:align>
            </wp:positionH>
            <wp:positionV relativeFrom="paragraph">
              <wp:posOffset>780311</wp:posOffset>
            </wp:positionV>
            <wp:extent cx="5439410" cy="4725670"/>
            <wp:effectExtent l="38100" t="38100" r="46990" b="36830"/>
            <wp:wrapSquare wrapText="bothSides"/>
            <wp:docPr id="12" name="Picture 12" descr="Graphic showing the District-Level Arts Education View. The top left has a heat map of Nebraska showing enrollment. The top rate shows a plot chart of arts enrollment rate by school majority of race/ethnicity. The middle left is a line graph with the arts enrollment trends. The middle right is a plot chart of the arts enrollment rate by free meal eligibility. The bottom shows the number of schools, arts students, arts courses, and arts teachers in green for music, blue for visual arts, purple for theatre, and red for d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showing the District-Level Arts Education View. The top left has a heat map of Nebraska showing enrollment. The top rate shows a plot chart of arts enrollment rate by school majority of race/ethnicity. The middle left is a line graph with the arts enrollment trends. The middle right is a plot chart of the arts enrollment rate by free meal eligibility. The bottom shows the number of schools, arts students, arts courses, and arts teachers in green for music, blue for visual arts, purple for theatre, and red for dance. "/>
                    <pic:cNvPicPr/>
                  </pic:nvPicPr>
                  <pic:blipFill>
                    <a:blip r:embed="rId43">
                      <a:extLst>
                        <a:ext uri="{28A0092B-C50C-407E-A947-70E740481C1C}">
                          <a14:useLocalDpi xmlns:a14="http://schemas.microsoft.com/office/drawing/2010/main" val="0"/>
                        </a:ext>
                      </a:extLst>
                    </a:blip>
                    <a:stretch>
                      <a:fillRect/>
                    </a:stretch>
                  </pic:blipFill>
                  <pic:spPr>
                    <a:xfrm>
                      <a:off x="0" y="0"/>
                      <a:ext cx="5439410" cy="4725670"/>
                    </a:xfrm>
                    <a:prstGeom prst="rect">
                      <a:avLst/>
                    </a:prstGeom>
                    <a:ln w="25400">
                      <a:solidFill>
                        <a:srgbClr val="201548"/>
                      </a:solidFill>
                    </a:ln>
                  </pic:spPr>
                </pic:pic>
              </a:graphicData>
            </a:graphic>
            <wp14:sizeRelH relativeFrom="margin">
              <wp14:pctWidth>0</wp14:pctWidth>
            </wp14:sizeRelH>
            <wp14:sizeRelV relativeFrom="margin">
              <wp14:pctHeight>0</wp14:pctHeight>
            </wp14:sizeRelV>
          </wp:anchor>
        </w:drawing>
      </w:r>
      <w:r w:rsidR="00593258">
        <w:t>The district</w:t>
      </w:r>
      <w:r w:rsidR="620F23BF">
        <w:t>-</w:t>
      </w:r>
      <w:r w:rsidR="00593258">
        <w:t xml:space="preserve">level arts view contains information that can be filtered by </w:t>
      </w:r>
      <w:r w:rsidR="00CE1CD6">
        <w:t xml:space="preserve">a </w:t>
      </w:r>
      <w:r w:rsidR="00593258">
        <w:t>school district</w:t>
      </w:r>
      <w:r w:rsidR="2E3074C2">
        <w:t>. Select</w:t>
      </w:r>
      <w:r w:rsidR="00751B61">
        <w:t xml:space="preserve"> the district in the top right corner of the dashboard view. There are several main parts of the default view </w:t>
      </w:r>
      <w:r w:rsidR="00A849FC">
        <w:t xml:space="preserve">in </w:t>
      </w:r>
      <w:r w:rsidR="000B2751">
        <w:t xml:space="preserve">the </w:t>
      </w:r>
      <w:proofErr w:type="gramStart"/>
      <w:r w:rsidR="000B2751" w:rsidRPr="53995223">
        <w:rPr>
          <w:b/>
          <w:bCs/>
        </w:rPr>
        <w:t>District</w:t>
      </w:r>
      <w:proofErr w:type="gramEnd"/>
      <w:r w:rsidR="000B2751" w:rsidRPr="53995223">
        <w:rPr>
          <w:b/>
          <w:bCs/>
        </w:rPr>
        <w:t>-Level Arts View</w:t>
      </w:r>
      <w:r w:rsidR="00751B61">
        <w:t xml:space="preserve"> tab. </w:t>
      </w:r>
    </w:p>
    <w:p w14:paraId="7FF9B6F9" w14:textId="40EEFCFB" w:rsidR="00893D49" w:rsidRDefault="00891CC6" w:rsidP="00D077E8">
      <w:pPr>
        <w:pStyle w:val="ListParagraph"/>
      </w:pPr>
      <w:r>
        <w:t>The map displays district boundaries for Nebraska public schools</w:t>
      </w:r>
      <w:r w:rsidR="410F94C9">
        <w:t xml:space="preserve"> and </w:t>
      </w:r>
      <w:r w:rsidR="00893D49">
        <w:t>is clickable by district</w:t>
      </w:r>
      <w:r w:rsidR="00CC7E79">
        <w:t xml:space="preserve">. </w:t>
      </w:r>
      <w:r w:rsidR="319D1B97">
        <w:t xml:space="preserve">Selecting </w:t>
      </w:r>
      <w:r w:rsidR="00CC7E79">
        <w:t>a school district</w:t>
      </w:r>
      <w:r w:rsidR="00893D49">
        <w:t xml:space="preserve"> will engage the district filter. </w:t>
      </w:r>
    </w:p>
    <w:p w14:paraId="57C02648" w14:textId="135DAE95" w:rsidR="000F302D" w:rsidRDefault="00C958FB" w:rsidP="00D077E8">
      <w:pPr>
        <w:pStyle w:val="ListParagraph"/>
      </w:pPr>
      <w:r>
        <w:t xml:space="preserve">The </w:t>
      </w:r>
      <w:r w:rsidRPr="53995223">
        <w:rPr>
          <w:b/>
          <w:bCs/>
        </w:rPr>
        <w:t>Arts Enrollment Rate by School-Majority Race/Ethnicity</w:t>
      </w:r>
      <w:r>
        <w:t xml:space="preserve"> and </w:t>
      </w:r>
      <w:r w:rsidRPr="53995223">
        <w:rPr>
          <w:b/>
          <w:bCs/>
        </w:rPr>
        <w:t>Arts Enrollment Rate by School-Level FRPM (Free and Reduced Public Meals)</w:t>
      </w:r>
      <w:r w:rsidR="00A601F6">
        <w:t xml:space="preserve"> charts on the right display clickable </w:t>
      </w:r>
      <w:r w:rsidR="002D7221">
        <w:t>plots and</w:t>
      </w:r>
      <w:r w:rsidR="00A601F6">
        <w:t xml:space="preserve"> </w:t>
      </w:r>
      <w:r w:rsidR="066B5C7D">
        <w:t xml:space="preserve">are </w:t>
      </w:r>
      <w:r w:rsidR="00A601F6">
        <w:t>thus filterable</w:t>
      </w:r>
      <w:r w:rsidR="1ACC421B">
        <w:t xml:space="preserve"> </w:t>
      </w:r>
      <w:r w:rsidR="00971DF8">
        <w:t>for each school</w:t>
      </w:r>
      <w:r w:rsidR="002158FD">
        <w:t xml:space="preserve"> reporting</w:t>
      </w:r>
      <w:r w:rsidR="00971DF8">
        <w:t xml:space="preserve"> marking arts enrollment for each category. </w:t>
      </w:r>
      <w:r w:rsidR="000F302D">
        <w:t xml:space="preserve">It’s important to note that this information is reported by school majority. See the Key Terms section </w:t>
      </w:r>
      <w:r w:rsidR="32655090">
        <w:t>on p</w:t>
      </w:r>
      <w:r w:rsidR="002158FD">
        <w:t xml:space="preserve">age </w:t>
      </w:r>
      <w:r w:rsidR="32655090">
        <w:t xml:space="preserve">8 </w:t>
      </w:r>
      <w:r w:rsidR="000F302D">
        <w:t xml:space="preserve">of this </w:t>
      </w:r>
      <w:r w:rsidR="554CF4CA">
        <w:t>g</w:t>
      </w:r>
      <w:r w:rsidR="000F302D">
        <w:t xml:space="preserve">uide. </w:t>
      </w:r>
    </w:p>
    <w:p w14:paraId="4891D148" w14:textId="566D9A1B" w:rsidR="00A72229" w:rsidRDefault="000F302D" w:rsidP="00D077E8">
      <w:pPr>
        <w:pStyle w:val="ListParagraph"/>
      </w:pPr>
      <w:r>
        <w:t xml:space="preserve">The </w:t>
      </w:r>
      <w:r w:rsidRPr="003A042F">
        <w:rPr>
          <w:b/>
          <w:bCs/>
        </w:rPr>
        <w:t>Arts Enrollment Trend</w:t>
      </w:r>
      <w:r>
        <w:t xml:space="preserve"> line graph shows overall enrollment across Nebraska </w:t>
      </w:r>
      <w:r w:rsidR="00A72229">
        <w:t xml:space="preserve">for the years indicated. </w:t>
      </w:r>
    </w:p>
    <w:p w14:paraId="713AF519" w14:textId="43F7EC4D" w:rsidR="004D2BB5" w:rsidRDefault="00A72229" w:rsidP="00D077E8">
      <w:pPr>
        <w:pStyle w:val="ListParagraph"/>
      </w:pPr>
      <w:r>
        <w:t xml:space="preserve">The </w:t>
      </w:r>
      <w:r w:rsidRPr="53995223">
        <w:rPr>
          <w:b/>
          <w:bCs/>
        </w:rPr>
        <w:t>colored boxes at the bottom</w:t>
      </w:r>
      <w:r>
        <w:t xml:space="preserve"> display data for each discipline</w:t>
      </w:r>
      <w:r w:rsidR="77392C51">
        <w:t>,</w:t>
      </w:r>
      <w:r>
        <w:t xml:space="preserve"> including the number of schools, courses, students, and teachers. </w:t>
      </w:r>
    </w:p>
    <w:p w14:paraId="22593E7B" w14:textId="482189DC" w:rsidR="00946D80" w:rsidRDefault="00A262D0" w:rsidP="004D2BB5">
      <w:pPr>
        <w:ind w:left="360"/>
      </w:pPr>
      <w:r>
        <w:rPr>
          <w:noProof/>
        </w:rPr>
        <w:lastRenderedPageBreak/>
        <w:drawing>
          <wp:anchor distT="0" distB="0" distL="114300" distR="114300" simplePos="0" relativeHeight="251658261" behindDoc="0" locked="0" layoutInCell="1" allowOverlap="1" wp14:anchorId="7FCE78BE" wp14:editId="17C9310B">
            <wp:simplePos x="0" y="0"/>
            <wp:positionH relativeFrom="column">
              <wp:posOffset>222885</wp:posOffset>
            </wp:positionH>
            <wp:positionV relativeFrom="paragraph">
              <wp:posOffset>0</wp:posOffset>
            </wp:positionV>
            <wp:extent cx="1135380" cy="1135380"/>
            <wp:effectExtent l="0" t="0" r="0" b="0"/>
            <wp:wrapSquare wrapText="bothSides"/>
            <wp:docPr id="14" name="Graphic 14" descr="Use Tip Icon - Silhouette of a person's head  with lightbulb to represent a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Use Tip Icon - Silhouette of a person's head  with lightbulb to represent a brainstorm."/>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r w:rsidR="00C579B1">
        <w:t>I</w:t>
      </w:r>
      <w:r w:rsidR="002178E8">
        <w:t>f a selected district</w:t>
      </w:r>
      <w:r w:rsidR="71361879">
        <w:t xml:space="preserve"> does not appear</w:t>
      </w:r>
      <w:r w:rsidR="00A21B20">
        <w:t xml:space="preserve">, be sure to clear filters from other tabs. </w:t>
      </w:r>
    </w:p>
    <w:p w14:paraId="33796538" w14:textId="3C816AA4" w:rsidR="00946D80" w:rsidRDefault="00DE4259" w:rsidP="004D2BB5">
      <w:pPr>
        <w:ind w:left="360"/>
      </w:pPr>
      <w:r>
        <w:t>Use t</w:t>
      </w:r>
      <w:r w:rsidR="0098297D">
        <w:t xml:space="preserve">he District-Level Arts Education tab </w:t>
      </w:r>
      <w:r w:rsidR="009E7C41">
        <w:t xml:space="preserve">to </w:t>
      </w:r>
      <w:r w:rsidR="0098297D">
        <w:t>c</w:t>
      </w:r>
      <w:r w:rsidR="4FE688C3">
        <w:t>ompare</w:t>
      </w:r>
      <w:r w:rsidR="00FD6DAE">
        <w:t xml:space="preserve"> </w:t>
      </w:r>
      <w:r w:rsidR="008A71CA">
        <w:t>district</w:t>
      </w:r>
      <w:r w:rsidR="2EC235C4">
        <w:t xml:space="preserve"> data </w:t>
      </w:r>
      <w:r w:rsidR="008A71CA">
        <w:t>to state average</w:t>
      </w:r>
      <w:r w:rsidR="46CFCC66">
        <w:t>s</w:t>
      </w:r>
      <w:r w:rsidR="19400C1D">
        <w:t>,</w:t>
      </w:r>
      <w:r w:rsidR="008A71CA">
        <w:t xml:space="preserve"> o</w:t>
      </w:r>
      <w:r w:rsidR="00343135">
        <w:t>r</w:t>
      </w:r>
      <w:r w:rsidR="008A71CA">
        <w:t xml:space="preserve"> to </w:t>
      </w:r>
      <w:r w:rsidR="00343135">
        <w:t>districts</w:t>
      </w:r>
      <w:r w:rsidR="008A71CA">
        <w:t xml:space="preserve"> o</w:t>
      </w:r>
      <w:r w:rsidR="00343135">
        <w:t>f</w:t>
      </w:r>
      <w:r w:rsidR="008A71CA">
        <w:t xml:space="preserve"> similar size, location, </w:t>
      </w:r>
      <w:r w:rsidR="00805366">
        <w:t>etc.</w:t>
      </w:r>
      <w:r w:rsidR="00343135">
        <w:t xml:space="preserve"> The information can</w:t>
      </w:r>
      <w:r w:rsidR="00805366">
        <w:t xml:space="preserve"> pro</w:t>
      </w:r>
      <w:r w:rsidR="009052BE">
        <w:t>vid</w:t>
      </w:r>
      <w:r w:rsidR="008C457A">
        <w:t xml:space="preserve">e </w:t>
      </w:r>
      <w:r w:rsidR="009052BE">
        <w:t xml:space="preserve">empirical evidence when supporting the need for equitable access to arts education. </w:t>
      </w:r>
    </w:p>
    <w:p w14:paraId="1AE9A118" w14:textId="1C933881" w:rsidR="00BD0BC5" w:rsidRDefault="00BD0BC5" w:rsidP="00BD0BC5">
      <w:pPr>
        <w:pStyle w:val="Heading2"/>
      </w:pPr>
      <w:r>
        <w:t>Enrollment Rate Trends</w:t>
      </w:r>
    </w:p>
    <w:p w14:paraId="67372168" w14:textId="13967F34" w:rsidR="002B5046" w:rsidRDefault="00650266" w:rsidP="00535B18">
      <w:pPr>
        <w:rPr>
          <w:shd w:val="clear" w:color="auto" w:fill="FFFFFF"/>
        </w:rPr>
      </w:pPr>
      <w:r>
        <w:rPr>
          <w:noProof/>
        </w:rPr>
        <w:drawing>
          <wp:anchor distT="0" distB="0" distL="114300" distR="114300" simplePos="0" relativeHeight="251666482" behindDoc="0" locked="0" layoutInCell="1" allowOverlap="1" wp14:anchorId="0F9ABCCB" wp14:editId="3D523476">
            <wp:simplePos x="0" y="0"/>
            <wp:positionH relativeFrom="margin">
              <wp:posOffset>225465</wp:posOffset>
            </wp:positionH>
            <wp:positionV relativeFrom="paragraph">
              <wp:posOffset>3370</wp:posOffset>
            </wp:positionV>
            <wp:extent cx="1094105" cy="1094105"/>
            <wp:effectExtent l="0" t="0" r="0" b="0"/>
            <wp:wrapSquare wrapText="bothSides"/>
            <wp:docPr id="203" name="Graphic 203" descr="Use Tip Icon - Silhouette of a person's head  with lightbulb to represent a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descr="Use Tip Icon - Silhouette of a person's head  with lightbulb to represent a brainstorm."/>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094105" cy="1094105"/>
                    </a:xfrm>
                    <a:prstGeom prst="rect">
                      <a:avLst/>
                    </a:prstGeom>
                  </pic:spPr>
                </pic:pic>
              </a:graphicData>
            </a:graphic>
            <wp14:sizeRelH relativeFrom="margin">
              <wp14:pctWidth>0</wp14:pctWidth>
            </wp14:sizeRelH>
            <wp14:sizeRelV relativeFrom="margin">
              <wp14:pctHeight>0</wp14:pctHeight>
            </wp14:sizeRelV>
          </wp:anchor>
        </w:drawing>
      </w:r>
      <w:r w:rsidR="00535B18">
        <w:rPr>
          <w:shd w:val="clear" w:color="auto" w:fill="FFFFFF"/>
        </w:rPr>
        <w:t>The</w:t>
      </w:r>
      <w:r w:rsidR="00535B18">
        <w:rPr>
          <w:b/>
          <w:bCs/>
          <w:shd w:val="clear" w:color="auto" w:fill="FFFFFF"/>
        </w:rPr>
        <w:t xml:space="preserve"> District Level Arts </w:t>
      </w:r>
      <w:r w:rsidR="00BD0BC5">
        <w:rPr>
          <w:shd w:val="clear" w:color="auto" w:fill="FFFFFF"/>
        </w:rPr>
        <w:t>view</w:t>
      </w:r>
      <w:r w:rsidR="00535B18">
        <w:rPr>
          <w:shd w:val="clear" w:color="auto" w:fill="FFFFFF"/>
        </w:rPr>
        <w:t xml:space="preserve"> can be effective in demonstrating how a specific district’s enrollment relates to the state average. For example, users can identify enrollment increases or declines </w:t>
      </w:r>
      <w:r w:rsidR="00535B18" w:rsidRPr="008B0EFD">
        <w:rPr>
          <w:shd w:val="clear" w:color="auto" w:fill="FFFFFF"/>
        </w:rPr>
        <w:t>over time, or compare enrollment at a</w:t>
      </w:r>
      <w:r w:rsidR="00535B18">
        <w:rPr>
          <w:shd w:val="clear" w:color="auto" w:fill="FFFFFF"/>
        </w:rPr>
        <w:t xml:space="preserve"> particular school district with the state average. </w:t>
      </w:r>
    </w:p>
    <w:p w14:paraId="70D85C39" w14:textId="0702467D" w:rsidR="00535B18" w:rsidRDefault="00994341" w:rsidP="00CA3085">
      <w:pPr>
        <w:jc w:val="center"/>
        <w:rPr>
          <w:shd w:val="clear" w:color="auto" w:fill="FFFFFF"/>
        </w:rPr>
      </w:pPr>
      <w:r>
        <w:rPr>
          <w:noProof/>
          <w:shd w:val="clear" w:color="auto" w:fill="FFFFFF"/>
        </w:rPr>
        <w:drawing>
          <wp:inline distT="0" distB="0" distL="0" distR="0" wp14:anchorId="7D56E2A7" wp14:editId="0F7C7038">
            <wp:extent cx="5325900" cy="2097313"/>
            <wp:effectExtent l="38100" t="38100" r="46355" b="36830"/>
            <wp:docPr id="33" name="Picture 33" descr="Line chart showing the state arts enrollment and district arts enrollment. In this particular chart the state enrollment was steady from 2021-2022-20223. The district enrollment increased substantially from 2021 to 2022 and exceed the state average in 2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ine chart showing the state arts enrollment and district arts enrollment. In this particular chart the state enrollment was steady from 2021-2022-20223. The district enrollment increased substantially from 2021 to 2022 and exceed the state average in 22023. "/>
                    <pic:cNvPicPr/>
                  </pic:nvPicPr>
                  <pic:blipFill>
                    <a:blip r:embed="rId44">
                      <a:extLst>
                        <a:ext uri="{28A0092B-C50C-407E-A947-70E740481C1C}">
                          <a14:useLocalDpi xmlns:a14="http://schemas.microsoft.com/office/drawing/2010/main" val="0"/>
                        </a:ext>
                      </a:extLst>
                    </a:blip>
                    <a:stretch>
                      <a:fillRect/>
                    </a:stretch>
                  </pic:blipFill>
                  <pic:spPr>
                    <a:xfrm>
                      <a:off x="0" y="0"/>
                      <a:ext cx="5340200" cy="2102944"/>
                    </a:xfrm>
                    <a:prstGeom prst="rect">
                      <a:avLst/>
                    </a:prstGeom>
                    <a:ln w="25400">
                      <a:solidFill>
                        <a:srgbClr val="201547"/>
                      </a:solidFill>
                    </a:ln>
                  </pic:spPr>
                </pic:pic>
              </a:graphicData>
            </a:graphic>
          </wp:inline>
        </w:drawing>
      </w:r>
    </w:p>
    <w:p w14:paraId="54E78E50" w14:textId="2868FB0F" w:rsidR="0039703E" w:rsidRDefault="00CA3085" w:rsidP="00535B18">
      <w:pPr>
        <w:rPr>
          <w:shd w:val="clear" w:color="auto" w:fill="FFFFFF"/>
        </w:rPr>
      </w:pPr>
      <w:r>
        <w:rPr>
          <w:noProof/>
        </w:rPr>
        <w:drawing>
          <wp:anchor distT="0" distB="0" distL="114300" distR="114300" simplePos="0" relativeHeight="251662386" behindDoc="0" locked="0" layoutInCell="1" allowOverlap="1" wp14:anchorId="091A3811" wp14:editId="13D52A02">
            <wp:simplePos x="0" y="0"/>
            <wp:positionH relativeFrom="margin">
              <wp:posOffset>3418710</wp:posOffset>
            </wp:positionH>
            <wp:positionV relativeFrom="paragraph">
              <wp:posOffset>1099440</wp:posOffset>
            </wp:positionV>
            <wp:extent cx="2572385" cy="1714500"/>
            <wp:effectExtent l="38100" t="38100" r="37465" b="38100"/>
            <wp:wrapSquare wrapText="bothSides"/>
            <wp:docPr id="34" name="Picture 34" descr="Photo of a student filming another student in a gym. The actor is wearing a white shirt, is turned sideways and has hands in poc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 of a student filming another student in a gym. The actor is wearing a white shirt, is turned sideways and has hands in pocket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2385" cy="1714500"/>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434" behindDoc="0" locked="0" layoutInCell="1" allowOverlap="1" wp14:anchorId="546378A8" wp14:editId="2F5B2931">
            <wp:simplePos x="0" y="0"/>
            <wp:positionH relativeFrom="margin">
              <wp:align>left</wp:align>
            </wp:positionH>
            <wp:positionV relativeFrom="paragraph">
              <wp:posOffset>57623</wp:posOffset>
            </wp:positionV>
            <wp:extent cx="1195070" cy="1195070"/>
            <wp:effectExtent l="0" t="0" r="0" b="0"/>
            <wp:wrapSquare wrapText="bothSides"/>
            <wp:docPr id="197" name="Graphic 197" descr="Use Tip Icon - Silhouette of a person's head  with lightbulb to represent a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descr="Use Tip Icon - Silhouette of a person's head  with lightbulb to represent a brainstorm."/>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203861" cy="1203861"/>
                    </a:xfrm>
                    <a:prstGeom prst="rect">
                      <a:avLst/>
                    </a:prstGeom>
                  </pic:spPr>
                </pic:pic>
              </a:graphicData>
            </a:graphic>
            <wp14:sizeRelH relativeFrom="margin">
              <wp14:pctWidth>0</wp14:pctWidth>
            </wp14:sizeRelH>
            <wp14:sizeRelV relativeFrom="margin">
              <wp14:pctHeight>0</wp14:pctHeight>
            </wp14:sizeRelV>
          </wp:anchor>
        </w:drawing>
      </w:r>
      <w:r w:rsidR="002C0F95">
        <w:rPr>
          <w:shd w:val="clear" w:color="auto" w:fill="FFFFFF"/>
        </w:rPr>
        <w:t xml:space="preserve">The District Level Arts </w:t>
      </w:r>
      <w:r w:rsidR="00BD0BC5">
        <w:rPr>
          <w:shd w:val="clear" w:color="auto" w:fill="FFFFFF"/>
        </w:rPr>
        <w:t>view</w:t>
      </w:r>
      <w:r w:rsidR="002C0F95">
        <w:rPr>
          <w:shd w:val="clear" w:color="auto" w:fill="FFFFFF"/>
        </w:rPr>
        <w:t xml:space="preserve"> also</w:t>
      </w:r>
      <w:r w:rsidR="00BD0BC5">
        <w:rPr>
          <w:shd w:val="clear" w:color="auto" w:fill="FFFFFF"/>
        </w:rPr>
        <w:t xml:space="preserve"> contains</w:t>
      </w:r>
      <w:r w:rsidR="002C0F95">
        <w:rPr>
          <w:shd w:val="clear" w:color="auto" w:fill="FFFFFF"/>
        </w:rPr>
        <w:t xml:space="preserve"> metrics for various data points </w:t>
      </w:r>
      <w:r w:rsidR="00EA6E9A">
        <w:rPr>
          <w:shd w:val="clear" w:color="auto" w:fill="FFFFFF"/>
        </w:rPr>
        <w:t xml:space="preserve">and can be </w:t>
      </w:r>
      <w:r w:rsidR="002B5A50">
        <w:rPr>
          <w:shd w:val="clear" w:color="auto" w:fill="FFFFFF"/>
        </w:rPr>
        <w:t>used</w:t>
      </w:r>
      <w:r w:rsidR="008C4A45">
        <w:rPr>
          <w:shd w:val="clear" w:color="auto" w:fill="FFFFFF"/>
        </w:rPr>
        <w:t xml:space="preserve"> to advocate for equitable access to arts instruction</w:t>
      </w:r>
      <w:r w:rsidR="007F24F6">
        <w:rPr>
          <w:shd w:val="clear" w:color="auto" w:fill="FFFFFF"/>
        </w:rPr>
        <w:t xml:space="preserve">. </w:t>
      </w:r>
      <w:r w:rsidR="001D2096">
        <w:rPr>
          <w:shd w:val="clear" w:color="auto" w:fill="FFFFFF"/>
        </w:rPr>
        <w:t xml:space="preserve">For example, if a school </w:t>
      </w:r>
      <w:r w:rsidR="008B7253">
        <w:rPr>
          <w:shd w:val="clear" w:color="auto" w:fill="FFFFFF"/>
        </w:rPr>
        <w:t xml:space="preserve">with a particular </w:t>
      </w:r>
      <w:r w:rsidR="006247EE">
        <w:rPr>
          <w:shd w:val="clear" w:color="auto" w:fill="FFFFFF"/>
        </w:rPr>
        <w:t xml:space="preserve">demographic population has </w:t>
      </w:r>
      <w:r w:rsidR="001D2096">
        <w:rPr>
          <w:shd w:val="clear" w:color="auto" w:fill="FFFFFF"/>
        </w:rPr>
        <w:t>lower enrollment tha</w:t>
      </w:r>
      <w:r w:rsidR="00D935D8">
        <w:rPr>
          <w:shd w:val="clear" w:color="auto" w:fill="FFFFFF"/>
        </w:rPr>
        <w:t>n</w:t>
      </w:r>
      <w:r w:rsidR="001D2096">
        <w:rPr>
          <w:shd w:val="clear" w:color="auto" w:fill="FFFFFF"/>
        </w:rPr>
        <w:t xml:space="preserve"> the state average</w:t>
      </w:r>
      <w:r w:rsidR="00857CD1">
        <w:rPr>
          <w:shd w:val="clear" w:color="auto" w:fill="FFFFFF"/>
        </w:rPr>
        <w:t>,</w:t>
      </w:r>
      <w:r w:rsidR="001D2096">
        <w:rPr>
          <w:shd w:val="clear" w:color="auto" w:fill="FFFFFF"/>
        </w:rPr>
        <w:t xml:space="preserve"> </w:t>
      </w:r>
      <w:r w:rsidR="006247EE">
        <w:rPr>
          <w:shd w:val="clear" w:color="auto" w:fill="FFFFFF"/>
        </w:rPr>
        <w:t xml:space="preserve">this information could be used to </w:t>
      </w:r>
      <w:r w:rsidR="00DD5C32">
        <w:rPr>
          <w:shd w:val="clear" w:color="auto" w:fill="FFFFFF"/>
        </w:rPr>
        <w:t>highlight the need fo</w:t>
      </w:r>
      <w:r w:rsidR="006247EE">
        <w:rPr>
          <w:shd w:val="clear" w:color="auto" w:fill="FFFFFF"/>
        </w:rPr>
        <w:t xml:space="preserve">r </w:t>
      </w:r>
      <w:r w:rsidR="00421385">
        <w:rPr>
          <w:shd w:val="clear" w:color="auto" w:fill="FFFFFF"/>
        </w:rPr>
        <w:t>increased</w:t>
      </w:r>
      <w:r w:rsidR="006247EE">
        <w:rPr>
          <w:shd w:val="clear" w:color="auto" w:fill="FFFFFF"/>
        </w:rPr>
        <w:t xml:space="preserve"> access</w:t>
      </w:r>
      <w:r w:rsidR="00857CD1">
        <w:rPr>
          <w:shd w:val="clear" w:color="auto" w:fill="FFFFFF"/>
        </w:rPr>
        <w:t xml:space="preserve"> to arts instruction</w:t>
      </w:r>
      <w:r w:rsidR="001B154A">
        <w:rPr>
          <w:shd w:val="clear" w:color="auto" w:fill="FFFFFF"/>
        </w:rPr>
        <w:t xml:space="preserve">. </w:t>
      </w:r>
    </w:p>
    <w:p w14:paraId="542999D0" w14:textId="1A255733" w:rsidR="00421385" w:rsidRDefault="00421385" w:rsidP="00535B18">
      <w:pPr>
        <w:rPr>
          <w:shd w:val="clear" w:color="auto" w:fill="FFFFFF"/>
        </w:rPr>
      </w:pPr>
    </w:p>
    <w:p w14:paraId="4E3CF34F" w14:textId="077CAA55" w:rsidR="002E7000" w:rsidRDefault="002E7000" w:rsidP="000F1D9E">
      <w:pPr>
        <w:jc w:val="center"/>
        <w:rPr>
          <w:shd w:val="clear" w:color="auto" w:fill="FFFFFF"/>
        </w:rPr>
      </w:pPr>
    </w:p>
    <w:p w14:paraId="237249EC" w14:textId="07824A5A" w:rsidR="0039703E" w:rsidRDefault="0039703E" w:rsidP="00535B18"/>
    <w:p w14:paraId="0BCCE2CE" w14:textId="6EF237A5" w:rsidR="00535B18" w:rsidRDefault="00535B18" w:rsidP="004D2BB5">
      <w:pPr>
        <w:ind w:left="360"/>
      </w:pPr>
    </w:p>
    <w:p w14:paraId="080F2F90" w14:textId="34E72C2A" w:rsidR="009A7A12" w:rsidRDefault="009A7A12">
      <w:pPr>
        <w:spacing w:after="200"/>
      </w:pPr>
      <w:r>
        <w:br w:type="page"/>
      </w:r>
    </w:p>
    <w:p w14:paraId="4638A80D" w14:textId="2F61E6A0" w:rsidR="00C65EF2" w:rsidRDefault="00C65EF2" w:rsidP="00C65EF2">
      <w:pPr>
        <w:pStyle w:val="Heading1"/>
      </w:pPr>
      <w:bookmarkStart w:id="9" w:name="_Toc175322374"/>
      <w:r>
        <w:lastRenderedPageBreak/>
        <w:t xml:space="preserve">Arts Disciplines </w:t>
      </w:r>
      <w:r w:rsidR="007F28A1">
        <w:t>Explorer</w:t>
      </w:r>
      <w:r w:rsidR="00F7023E">
        <w:t xml:space="preserve"> View</w:t>
      </w:r>
      <w:bookmarkEnd w:id="9"/>
    </w:p>
    <w:p w14:paraId="087391E6" w14:textId="507E7177" w:rsidR="00C42467" w:rsidRDefault="00F46E70" w:rsidP="00F46E70">
      <w:r>
        <w:t xml:space="preserve">The </w:t>
      </w:r>
      <w:r w:rsidRPr="53995223">
        <w:rPr>
          <w:b/>
          <w:bCs/>
        </w:rPr>
        <w:t>Arts Discipline</w:t>
      </w:r>
      <w:r w:rsidR="007F28A1" w:rsidRPr="53995223">
        <w:rPr>
          <w:b/>
          <w:bCs/>
        </w:rPr>
        <w:t xml:space="preserve">s Explorer </w:t>
      </w:r>
      <w:r w:rsidR="00F7023E" w:rsidRPr="00F7023E">
        <w:t>view</w:t>
      </w:r>
      <w:r w:rsidR="00F7023E">
        <w:rPr>
          <w:b/>
          <w:bCs/>
        </w:rPr>
        <w:t xml:space="preserve"> </w:t>
      </w:r>
      <w:r>
        <w:t>allows users to understand which schools</w:t>
      </w:r>
      <w:r w:rsidR="004E6B2A">
        <w:t xml:space="preserve"> offer</w:t>
      </w:r>
      <w:r w:rsidR="00C42467">
        <w:t xml:space="preserve"> visual art, music, theatre, and</w:t>
      </w:r>
      <w:r w:rsidR="47EC527F">
        <w:t>/or</w:t>
      </w:r>
      <w:r w:rsidR="002C7403">
        <w:t xml:space="preserve"> </w:t>
      </w:r>
      <w:r w:rsidR="00C42467">
        <w:t xml:space="preserve">dance </w:t>
      </w:r>
      <w:r w:rsidR="00717957">
        <w:t xml:space="preserve">courses </w:t>
      </w:r>
      <w:r w:rsidR="00C42467">
        <w:t xml:space="preserve">quickly and easily. </w:t>
      </w:r>
    </w:p>
    <w:p w14:paraId="75DEE38B" w14:textId="59830FAD" w:rsidR="007F28A1" w:rsidRDefault="00AD22B2" w:rsidP="00F46E70">
      <w:r>
        <w:rPr>
          <w:noProof/>
        </w:rPr>
        <w:drawing>
          <wp:anchor distT="0" distB="0" distL="114300" distR="114300" simplePos="0" relativeHeight="251658266" behindDoc="0" locked="0" layoutInCell="1" allowOverlap="1" wp14:anchorId="19220B0D" wp14:editId="17CF71D4">
            <wp:simplePos x="0" y="0"/>
            <wp:positionH relativeFrom="margin">
              <wp:posOffset>11430</wp:posOffset>
            </wp:positionH>
            <wp:positionV relativeFrom="paragraph">
              <wp:posOffset>88265</wp:posOffset>
            </wp:positionV>
            <wp:extent cx="622935" cy="622935"/>
            <wp:effectExtent l="0" t="0" r="0" b="0"/>
            <wp:wrapSquare wrapText="bothSides"/>
            <wp:docPr id="29" name="Graphic 29" descr="Use Tip Icon - Silhouette of a person's head  with lightbulb to represent a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Use Tip Icon - Silhouette of a person's head  with lightbulb to represent a brainstorm."/>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22935" cy="622935"/>
                    </a:xfrm>
                    <a:prstGeom prst="rect">
                      <a:avLst/>
                    </a:prstGeom>
                  </pic:spPr>
                </pic:pic>
              </a:graphicData>
            </a:graphic>
            <wp14:sizeRelH relativeFrom="margin">
              <wp14:pctWidth>0</wp14:pctWidth>
            </wp14:sizeRelH>
            <wp14:sizeRelV relativeFrom="margin">
              <wp14:pctHeight>0</wp14:pctHeight>
            </wp14:sizeRelV>
          </wp:anchor>
        </w:drawing>
      </w:r>
      <w:r w:rsidR="007319F7">
        <w:t xml:space="preserve">Begin by selecting </w:t>
      </w:r>
      <w:r w:rsidR="048945D8">
        <w:t xml:space="preserve">an </w:t>
      </w:r>
      <w:r w:rsidR="007319F7">
        <w:t xml:space="preserve">arts discipline. </w:t>
      </w:r>
      <w:r w:rsidR="3AF3F507">
        <w:t xml:space="preserve">The </w:t>
      </w:r>
      <w:r w:rsidR="007319F7">
        <w:t>colors of this view are consistent with the colors of the disciplines throughout the entire dashboard</w:t>
      </w:r>
      <w:r w:rsidR="00A048C7">
        <w:t xml:space="preserve">: visual arts </w:t>
      </w:r>
      <w:proofErr w:type="gramStart"/>
      <w:r w:rsidR="00A048C7">
        <w:t>is</w:t>
      </w:r>
      <w:proofErr w:type="gramEnd"/>
      <w:r w:rsidR="00A048C7">
        <w:t xml:space="preserve"> blue, music is green, theatre is </w:t>
      </w:r>
      <w:r w:rsidR="00BF78C8">
        <w:t>purple</w:t>
      </w:r>
      <w:r w:rsidR="35BE97D5">
        <w:t>,</w:t>
      </w:r>
      <w:r w:rsidR="00BF78C8">
        <w:t xml:space="preserve"> and dance is red. This filter is shown in the orange box below. </w:t>
      </w:r>
    </w:p>
    <w:p w14:paraId="04AA7DB4" w14:textId="62EBECDB" w:rsidR="00BF78C8" w:rsidRDefault="00717957" w:rsidP="00F46E70">
      <w:r>
        <w:rPr>
          <w:noProof/>
        </w:rPr>
        <mc:AlternateContent>
          <mc:Choice Requires="wps">
            <w:drawing>
              <wp:anchor distT="0" distB="0" distL="114300" distR="114300" simplePos="0" relativeHeight="251658263" behindDoc="0" locked="0" layoutInCell="1" allowOverlap="1" wp14:anchorId="587BAA35" wp14:editId="148D433B">
                <wp:simplePos x="0" y="0"/>
                <wp:positionH relativeFrom="column">
                  <wp:posOffset>1938528</wp:posOffset>
                </wp:positionH>
                <wp:positionV relativeFrom="paragraph">
                  <wp:posOffset>316358</wp:posOffset>
                </wp:positionV>
                <wp:extent cx="2318385" cy="377952"/>
                <wp:effectExtent l="0" t="0" r="24765" b="22225"/>
                <wp:wrapNone/>
                <wp:docPr id="40" name="Rectangle 40"/>
                <wp:cNvGraphicFramePr/>
                <a:graphic xmlns:a="http://schemas.openxmlformats.org/drawingml/2006/main">
                  <a:graphicData uri="http://schemas.microsoft.com/office/word/2010/wordprocessingShape">
                    <wps:wsp>
                      <wps:cNvSpPr/>
                      <wps:spPr>
                        <a:xfrm>
                          <a:off x="0" y="0"/>
                          <a:ext cx="2318385" cy="377952"/>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BA748" id="Rectangle 40" o:spid="_x0000_s1026" style="position:absolute;margin-left:152.65pt;margin-top:24.9pt;width:182.55pt;height:29.7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" filled="f" strokecolor="#f79646 [3209]" strokeweight="2pt"/>
            </w:pict>
          </mc:Fallback>
        </mc:AlternateContent>
      </w:r>
      <w:r w:rsidR="0087195F" w:rsidRPr="0087195F">
        <w:rPr>
          <w:noProof/>
        </w:rPr>
        <w:drawing>
          <wp:inline distT="0" distB="0" distL="0" distR="0" wp14:anchorId="44220DDE" wp14:editId="504DB14E">
            <wp:extent cx="6309360" cy="1800225"/>
            <wp:effectExtent l="38100" t="38100" r="34290" b="47625"/>
            <wp:docPr id="42" name="Picture 42" descr="Graphic showing the Arts Discipline Explorer View. An orange box is showing how one can filter for visual arts, music, theatre, of dance. The particular chart shows information music education in 2022-2023: 919 schools offered music courses, 218,871 students were enrollment in music courses, 1,166 teachers provided music instructor, the ratio of art students to arts teachers is 188, the ratio of all students to all teachers is 277, the participation rate is 67.1% and the uptake rate is 6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 showing the Arts Discipline Explorer View. An orange box is showing how one can filter for visual arts, music, theatre, of dance. The particular chart shows information music education in 2022-2023: 919 schools offered music courses, 218,871 students were enrollment in music courses, 1,166 teachers provided music instructor, the ratio of art students to arts teachers is 188, the ratio of all students to all teachers is 277, the participation rate is 67.1% and the uptake rate is 67.7%. "/>
                    <pic:cNvPicPr/>
                  </pic:nvPicPr>
                  <pic:blipFill>
                    <a:blip r:embed="rId46"/>
                    <a:stretch>
                      <a:fillRect/>
                    </a:stretch>
                  </pic:blipFill>
                  <pic:spPr>
                    <a:xfrm>
                      <a:off x="0" y="0"/>
                      <a:ext cx="6309360" cy="1800225"/>
                    </a:xfrm>
                    <a:prstGeom prst="rect">
                      <a:avLst/>
                    </a:prstGeom>
                    <a:ln w="25400">
                      <a:solidFill>
                        <a:srgbClr val="201548"/>
                      </a:solidFill>
                    </a:ln>
                  </pic:spPr>
                </pic:pic>
              </a:graphicData>
            </a:graphic>
          </wp:inline>
        </w:drawing>
      </w:r>
    </w:p>
    <w:p w14:paraId="7A71B1C3" w14:textId="2D50C15F" w:rsidR="00CE2EFD" w:rsidRDefault="00CE2EFD" w:rsidP="00F46E70">
      <w:r>
        <w:t>The</w:t>
      </w:r>
      <w:r w:rsidR="00264485">
        <w:t xml:space="preserve"> </w:t>
      </w:r>
      <w:r w:rsidR="00A11EDB">
        <w:t>first</w:t>
      </w:r>
      <w:r w:rsidR="00264485">
        <w:t xml:space="preserve"> section of the Arts Disc</w:t>
      </w:r>
      <w:r w:rsidR="0027387C">
        <w:t>i</w:t>
      </w:r>
      <w:r w:rsidR="00264485">
        <w:t xml:space="preserve">pline Explorer </w:t>
      </w:r>
      <w:r>
        <w:t>shows</w:t>
      </w:r>
      <w:r w:rsidR="00B02935">
        <w:t xml:space="preserve"> the</w:t>
      </w:r>
      <w:r>
        <w:t xml:space="preserve"> </w:t>
      </w:r>
      <w:r w:rsidR="78658BEF">
        <w:t xml:space="preserve">number of schools, students, teachers, </w:t>
      </w:r>
      <w:r w:rsidR="00A33E3C">
        <w:t>teacher</w:t>
      </w:r>
      <w:r w:rsidR="11B19374">
        <w:t>-</w:t>
      </w:r>
      <w:r w:rsidR="00A33E3C">
        <w:t>to</w:t>
      </w:r>
      <w:r w:rsidR="26DFF936">
        <w:t>-</w:t>
      </w:r>
      <w:r w:rsidR="00A33E3C">
        <w:t>student ratio</w:t>
      </w:r>
      <w:r w:rsidR="2E7D2C50">
        <w:t>s</w:t>
      </w:r>
      <w:r w:rsidR="00A33E3C">
        <w:t>, participation rate</w:t>
      </w:r>
      <w:r w:rsidR="77471F98">
        <w:t>s</w:t>
      </w:r>
      <w:r w:rsidR="00A33E3C">
        <w:t xml:space="preserve">, and uptake </w:t>
      </w:r>
      <w:r w:rsidR="0087195F">
        <w:t>rate</w:t>
      </w:r>
      <w:r w:rsidR="79F1679A">
        <w:t>s</w:t>
      </w:r>
      <w:r w:rsidR="00A33E3C">
        <w:t xml:space="preserve"> (</w:t>
      </w:r>
      <w:r w:rsidR="00955C31">
        <w:t xml:space="preserve">see </w:t>
      </w:r>
      <w:r w:rsidR="787AF5F9">
        <w:t>Key Terms, p</w:t>
      </w:r>
      <w:r w:rsidR="00F377FA">
        <w:t>a</w:t>
      </w:r>
      <w:r w:rsidR="787AF5F9">
        <w:t>g</w:t>
      </w:r>
      <w:r w:rsidR="00F377FA">
        <w:t>e</w:t>
      </w:r>
      <w:r w:rsidR="787AF5F9">
        <w:t xml:space="preserve"> 8</w:t>
      </w:r>
      <w:r w:rsidR="00955C31">
        <w:t>)</w:t>
      </w:r>
      <w:r w:rsidR="003B10B4">
        <w:t>. T</w:t>
      </w:r>
      <w:r w:rsidR="00A77DCF">
        <w:t xml:space="preserve">rends for the </w:t>
      </w:r>
      <w:r w:rsidR="1407D0DD">
        <w:t xml:space="preserve">prior </w:t>
      </w:r>
      <w:r w:rsidR="00A77DCF">
        <w:t>year</w:t>
      </w:r>
      <w:r w:rsidR="003B10B4">
        <w:t xml:space="preserve"> </w:t>
      </w:r>
      <w:r w:rsidR="000A43DB">
        <w:t>are</w:t>
      </w:r>
      <w:r w:rsidR="003B10B4">
        <w:t xml:space="preserve"> also in</w:t>
      </w:r>
      <w:r w:rsidR="000A43DB">
        <w:t>c</w:t>
      </w:r>
      <w:r w:rsidR="003B10B4">
        <w:t>luded</w:t>
      </w:r>
      <w:r w:rsidR="000A43DB">
        <w:t xml:space="preserve"> </w:t>
      </w:r>
      <w:r w:rsidR="28CABFD6">
        <w:t xml:space="preserve">beneath </w:t>
      </w:r>
      <w:r w:rsidR="000A43DB">
        <w:t>the number</w:t>
      </w:r>
      <w:r w:rsidR="00A77DCF">
        <w:t xml:space="preserve">. The graphic </w:t>
      </w:r>
      <w:r w:rsidR="229C2448">
        <w:t xml:space="preserve">above </w:t>
      </w:r>
      <w:r w:rsidR="00A77DCF">
        <w:t xml:space="preserve">displays </w:t>
      </w:r>
      <w:r w:rsidR="0087195F">
        <w:t xml:space="preserve">music </w:t>
      </w:r>
      <w:r w:rsidR="00A77DCF">
        <w:t>education</w:t>
      </w:r>
      <w:r w:rsidR="00DF09AB">
        <w:t xml:space="preserve"> for SY 2022-202</w:t>
      </w:r>
      <w:r w:rsidR="0087195F">
        <w:t>3</w:t>
      </w:r>
      <w:r w:rsidR="00DF09AB">
        <w:t xml:space="preserve">. </w:t>
      </w:r>
      <w:r w:rsidR="00264485">
        <w:t xml:space="preserve"> </w:t>
      </w:r>
    </w:p>
    <w:p w14:paraId="2C5C7480" w14:textId="608BA00F" w:rsidR="00A11EDB" w:rsidRDefault="00A11EDB" w:rsidP="00F1561B">
      <w:pPr>
        <w:pStyle w:val="Heading2"/>
      </w:pPr>
      <w:r>
        <w:t>Enrollment Rate by County and Course</w:t>
      </w:r>
    </w:p>
    <w:p w14:paraId="1F4F15C3" w14:textId="5F4CEF89" w:rsidR="0015167D" w:rsidRDefault="0015167D" w:rsidP="00F46E70">
      <w:r>
        <w:t>The second section shows enrollment rates by county</w:t>
      </w:r>
      <w:r w:rsidR="00BE4C04">
        <w:t xml:space="preserve"> and course. Hover over the county </w:t>
      </w:r>
      <w:r w:rsidR="00FD61F6">
        <w:t xml:space="preserve">or bar for a certain </w:t>
      </w:r>
      <w:r w:rsidR="00F10109">
        <w:t xml:space="preserve">course and specific data </w:t>
      </w:r>
      <w:r w:rsidR="00FD61F6">
        <w:t xml:space="preserve">for that county or course </w:t>
      </w:r>
      <w:r w:rsidR="00F10109">
        <w:t>will appear. Click a county to filter the data.</w:t>
      </w:r>
      <w:r w:rsidR="005C5A5A" w:rsidRPr="005C5A5A">
        <w:rPr>
          <w:noProof/>
        </w:rPr>
        <w:t xml:space="preserve"> </w:t>
      </w:r>
      <w:r w:rsidR="00B841FA">
        <w:rPr>
          <w:noProof/>
        </w:rPr>
        <w:t>The exa</w:t>
      </w:r>
      <w:r w:rsidR="007E02EF">
        <w:rPr>
          <w:noProof/>
        </w:rPr>
        <w:t>m</w:t>
      </w:r>
      <w:r w:rsidR="00B841FA">
        <w:rPr>
          <w:noProof/>
        </w:rPr>
        <w:t>ple below is music for SY 2022-2023.</w:t>
      </w:r>
      <w:r w:rsidR="005C5A5A" w:rsidRPr="00761D4D">
        <w:rPr>
          <w:noProof/>
        </w:rPr>
        <w:drawing>
          <wp:inline distT="0" distB="0" distL="0" distR="0" wp14:anchorId="6DAD7906" wp14:editId="1B7322DA">
            <wp:extent cx="6309360" cy="1851025"/>
            <wp:effectExtent l="38100" t="38100" r="34290" b="34925"/>
            <wp:docPr id="45" name="Picture 45" descr="Graphic showing the enrollment rate by county and courses. The county chart if a map of Nebraska will different shades for the enrollment number. The course enrollment is a horizontal bar chart for the course and enrollment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 showing the enrollment rate by county and courses. The county chart if a map of Nebraska will different shades for the enrollment number. The course enrollment is a horizontal bar chart for the course and enrollment number. "/>
                    <pic:cNvPicPr/>
                  </pic:nvPicPr>
                  <pic:blipFill>
                    <a:blip r:embed="rId47"/>
                    <a:stretch>
                      <a:fillRect/>
                    </a:stretch>
                  </pic:blipFill>
                  <pic:spPr>
                    <a:xfrm>
                      <a:off x="0" y="0"/>
                      <a:ext cx="6309360" cy="1851025"/>
                    </a:xfrm>
                    <a:prstGeom prst="rect">
                      <a:avLst/>
                    </a:prstGeom>
                    <a:ln w="25400">
                      <a:solidFill>
                        <a:srgbClr val="201548"/>
                      </a:solidFill>
                    </a:ln>
                  </pic:spPr>
                </pic:pic>
              </a:graphicData>
            </a:graphic>
          </wp:inline>
        </w:drawing>
      </w:r>
      <w:r w:rsidR="00F10109">
        <w:t xml:space="preserve"> </w:t>
      </w:r>
    </w:p>
    <w:p w14:paraId="011319E1" w14:textId="6E1EA644" w:rsidR="000553EF" w:rsidRDefault="000553EF" w:rsidP="000553EF">
      <w:r>
        <w:t xml:space="preserve"> </w:t>
      </w:r>
    </w:p>
    <w:p w14:paraId="419916E5" w14:textId="1738AD3B" w:rsidR="002D63A2" w:rsidRDefault="002D63A2" w:rsidP="00F1561B">
      <w:pPr>
        <w:pStyle w:val="Heading2"/>
      </w:pPr>
      <w:r>
        <w:lastRenderedPageBreak/>
        <w:t xml:space="preserve">School Grade Level, </w:t>
      </w:r>
      <w:r w:rsidR="6481C31D">
        <w:t>Gender</w:t>
      </w:r>
      <w:r>
        <w:t>, and School-Level Free/Reduced Meals</w:t>
      </w:r>
    </w:p>
    <w:p w14:paraId="1CA9060E" w14:textId="41CE8D90" w:rsidR="002E544C" w:rsidRDefault="000553EF" w:rsidP="00F46E70">
      <w:r>
        <w:t xml:space="preserve">The third section shows enrollment in the discipline by grade level, </w:t>
      </w:r>
      <w:r w:rsidR="00626AB5">
        <w:t>gender</w:t>
      </w:r>
      <w:r>
        <w:t>, and school-level free/reduced meals.</w:t>
      </w:r>
    </w:p>
    <w:p w14:paraId="1DF9546B" w14:textId="1F265574" w:rsidR="00370672" w:rsidRDefault="002E544C" w:rsidP="00F46E70">
      <w:r w:rsidRPr="002E544C">
        <w:rPr>
          <w:noProof/>
        </w:rPr>
        <w:drawing>
          <wp:inline distT="0" distB="0" distL="0" distR="0" wp14:anchorId="4C2FAB31" wp14:editId="7884B8A3">
            <wp:extent cx="6309360" cy="1430020"/>
            <wp:effectExtent l="38100" t="38100" r="34290" b="36830"/>
            <wp:docPr id="46" name="Picture 46" descr="A graphic showing the enrollment by arts discipline by grade level, gender, and school level free/reduced me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ic showing the enrollment by arts discipline by grade level, gender, and school level free/reduced meals. "/>
                    <pic:cNvPicPr/>
                  </pic:nvPicPr>
                  <pic:blipFill>
                    <a:blip r:embed="rId48"/>
                    <a:stretch>
                      <a:fillRect/>
                    </a:stretch>
                  </pic:blipFill>
                  <pic:spPr>
                    <a:xfrm>
                      <a:off x="0" y="0"/>
                      <a:ext cx="6309360" cy="1430020"/>
                    </a:xfrm>
                    <a:prstGeom prst="rect">
                      <a:avLst/>
                    </a:prstGeom>
                    <a:ln w="25400">
                      <a:solidFill>
                        <a:srgbClr val="201548"/>
                      </a:solidFill>
                    </a:ln>
                  </pic:spPr>
                </pic:pic>
              </a:graphicData>
            </a:graphic>
          </wp:inline>
        </w:drawing>
      </w:r>
    </w:p>
    <w:p w14:paraId="39C80675" w14:textId="1ACF1F82" w:rsidR="002E544C" w:rsidRDefault="002E544C" w:rsidP="002E544C">
      <w:r>
        <w:t xml:space="preserve">The example above </w:t>
      </w:r>
      <w:r w:rsidR="7135AEE3">
        <w:t xml:space="preserve">displays </w:t>
      </w:r>
      <w:r w:rsidR="000553EF">
        <w:t>visual arts</w:t>
      </w:r>
      <w:r>
        <w:t xml:space="preserve"> education statewide for SY 2022-2023. </w:t>
      </w:r>
    </w:p>
    <w:p w14:paraId="32437674" w14:textId="16E235D5" w:rsidR="000615D7" w:rsidRDefault="000615D7" w:rsidP="00F1561B">
      <w:pPr>
        <w:pStyle w:val="Heading2"/>
      </w:pPr>
      <w:r>
        <w:t>Filter by County or District</w:t>
      </w:r>
    </w:p>
    <w:p w14:paraId="2842ED1C" w14:textId="015E9EC8" w:rsidR="00752485" w:rsidRDefault="000553EF" w:rsidP="00F46E70">
      <w:r>
        <w:rPr>
          <w:noProof/>
        </w:rPr>
        <w:drawing>
          <wp:anchor distT="0" distB="0" distL="114300" distR="114300" simplePos="0" relativeHeight="251658264" behindDoc="0" locked="0" layoutInCell="1" allowOverlap="1" wp14:anchorId="0B9D93B0" wp14:editId="2766E5F2">
            <wp:simplePos x="0" y="0"/>
            <wp:positionH relativeFrom="column">
              <wp:posOffset>2880</wp:posOffset>
            </wp:positionH>
            <wp:positionV relativeFrom="paragraph">
              <wp:posOffset>1320</wp:posOffset>
            </wp:positionV>
            <wp:extent cx="914400" cy="914400"/>
            <wp:effectExtent l="0" t="0" r="0" b="0"/>
            <wp:wrapSquare wrapText="bothSides"/>
            <wp:docPr id="47" name="Graphic 47" descr="Use Tip Icon - Silhouette of a person's head  with lightbulb to represent a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Use Tip Icon - Silhouette of a person's head  with lightbulb to represent a brainstorm."/>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12B6073A">
        <w:t>F</w:t>
      </w:r>
      <w:r w:rsidR="00245050">
        <w:t>ilters in the</w:t>
      </w:r>
      <w:r>
        <w:t xml:space="preserve"> top</w:t>
      </w:r>
      <w:r w:rsidR="00245050">
        <w:t xml:space="preserve"> right </w:t>
      </w:r>
      <w:r w:rsidR="005261AF">
        <w:t xml:space="preserve">offer the </w:t>
      </w:r>
      <w:r w:rsidR="00245050">
        <w:t>select</w:t>
      </w:r>
      <w:r w:rsidR="005261AF">
        <w:t>ion</w:t>
      </w:r>
      <w:r w:rsidR="00F3515E">
        <w:t xml:space="preserve"> of</w:t>
      </w:r>
      <w:r w:rsidR="00206D4F">
        <w:t xml:space="preserve"> </w:t>
      </w:r>
      <w:r w:rsidR="00372953">
        <w:t>certain</w:t>
      </w:r>
      <w:r w:rsidR="00206D4F">
        <w:t xml:space="preserve"> </w:t>
      </w:r>
      <w:r w:rsidR="00245050">
        <w:t>count</w:t>
      </w:r>
      <w:r w:rsidR="00752485">
        <w:t>ies</w:t>
      </w:r>
      <w:r w:rsidR="00245050">
        <w:t xml:space="preserve"> or district</w:t>
      </w:r>
      <w:r w:rsidR="00752485">
        <w:t>s</w:t>
      </w:r>
      <w:r w:rsidR="00F44BEA">
        <w:t>, thus allowin</w:t>
      </w:r>
      <w:r w:rsidR="00BD0422">
        <w:t xml:space="preserve">g </w:t>
      </w:r>
      <w:r w:rsidR="00F3515E">
        <w:t xml:space="preserve">the display of </w:t>
      </w:r>
      <w:r w:rsidR="00206D4F">
        <w:t xml:space="preserve">information for that specific county or district. </w:t>
      </w:r>
      <w:r w:rsidR="00183E60">
        <w:t xml:space="preserve">The example below is for </w:t>
      </w:r>
      <w:r w:rsidR="00752485">
        <w:t xml:space="preserve">Hall and Adams counties. The filter is indicated by the orange box. </w:t>
      </w:r>
    </w:p>
    <w:p w14:paraId="24A1C2A6" w14:textId="77777777" w:rsidR="00C5634A" w:rsidRDefault="00C5634A" w:rsidP="00F46E70">
      <w:r>
        <w:rPr>
          <w:noProof/>
        </w:rPr>
        <mc:AlternateContent>
          <mc:Choice Requires="wps">
            <w:drawing>
              <wp:anchor distT="0" distB="0" distL="114300" distR="114300" simplePos="0" relativeHeight="251658265" behindDoc="0" locked="0" layoutInCell="1" allowOverlap="1" wp14:anchorId="36D48A0D" wp14:editId="2C8CF05C">
                <wp:simplePos x="0" y="0"/>
                <wp:positionH relativeFrom="column">
                  <wp:posOffset>4949280</wp:posOffset>
                </wp:positionH>
                <wp:positionV relativeFrom="paragraph">
                  <wp:posOffset>-2235</wp:posOffset>
                </wp:positionV>
                <wp:extent cx="1569085" cy="669230"/>
                <wp:effectExtent l="0" t="0" r="12065" b="17145"/>
                <wp:wrapNone/>
                <wp:docPr id="49" name="Rectangle 49"/>
                <wp:cNvGraphicFramePr/>
                <a:graphic xmlns:a="http://schemas.openxmlformats.org/drawingml/2006/main">
                  <a:graphicData uri="http://schemas.microsoft.com/office/word/2010/wordprocessingShape">
                    <wps:wsp>
                      <wps:cNvSpPr/>
                      <wps:spPr>
                        <a:xfrm>
                          <a:off x="0" y="0"/>
                          <a:ext cx="1569085" cy="66923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4E5F3" id="Rectangle 49" o:spid="_x0000_s1026" style="position:absolute;margin-left:389.7pt;margin-top:-.2pt;width:123.55pt;height:52.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" filled="f" strokecolor="#f79646 [3209]" strokeweight="2pt"/>
            </w:pict>
          </mc:Fallback>
        </mc:AlternateContent>
      </w:r>
      <w:r w:rsidR="00752485" w:rsidRPr="00752485">
        <w:rPr>
          <w:noProof/>
        </w:rPr>
        <w:drawing>
          <wp:inline distT="0" distB="0" distL="0" distR="0" wp14:anchorId="7407926A" wp14:editId="19C36E8A">
            <wp:extent cx="6309360" cy="1894205"/>
            <wp:effectExtent l="38100" t="38100" r="34290" b="29845"/>
            <wp:docPr id="48" name="Picture 48" descr="Graphic with orange box showing the filters in the upper left hand corner. The Arts Disciplines Explorer view can be filtered by county and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 with orange box showing the filters in the upper left hand corner. The Arts Disciplines Explorer view can be filtered by county and district. "/>
                    <pic:cNvPicPr/>
                  </pic:nvPicPr>
                  <pic:blipFill>
                    <a:blip r:embed="rId49"/>
                    <a:stretch>
                      <a:fillRect/>
                    </a:stretch>
                  </pic:blipFill>
                  <pic:spPr>
                    <a:xfrm>
                      <a:off x="0" y="0"/>
                      <a:ext cx="6309360" cy="1894205"/>
                    </a:xfrm>
                    <a:prstGeom prst="rect">
                      <a:avLst/>
                    </a:prstGeom>
                    <a:ln w="25400">
                      <a:solidFill>
                        <a:srgbClr val="201548"/>
                      </a:solidFill>
                    </a:ln>
                  </pic:spPr>
                </pic:pic>
              </a:graphicData>
            </a:graphic>
          </wp:inline>
        </w:drawing>
      </w:r>
    </w:p>
    <w:p w14:paraId="5AD4506D" w14:textId="4E1F9734" w:rsidR="009E3872" w:rsidRPr="00F224AE" w:rsidRDefault="00BD0BC5" w:rsidP="009E3872">
      <w:r>
        <w:rPr>
          <w:noProof/>
        </w:rPr>
        <w:drawing>
          <wp:anchor distT="0" distB="0" distL="114300" distR="114300" simplePos="0" relativeHeight="251658290" behindDoc="0" locked="0" layoutInCell="1" allowOverlap="1" wp14:anchorId="2CF87B76" wp14:editId="07AAE91E">
            <wp:simplePos x="0" y="0"/>
            <wp:positionH relativeFrom="margin">
              <wp:align>left</wp:align>
            </wp:positionH>
            <wp:positionV relativeFrom="paragraph">
              <wp:posOffset>38870</wp:posOffset>
            </wp:positionV>
            <wp:extent cx="914400" cy="914400"/>
            <wp:effectExtent l="0" t="0" r="0" b="0"/>
            <wp:wrapSquare wrapText="bothSides"/>
            <wp:docPr id="206" name="Graphic 206" descr="Use Tip Icon - Silhouette of a person's head  with lightbulb to represent a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Use Tip Icon - Silhouette of a person's head  with lightbulb to represent a brainstorm."/>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794C3A">
        <w:rPr>
          <w:noProof/>
        </w:rPr>
        <w:t xml:space="preserve">The Arts Discipline Explorer View </w:t>
      </w:r>
      <w:r w:rsidR="009E3872" w:rsidRPr="00F224AE">
        <w:t xml:space="preserve">can be useful to understand where specific areas of the state may not offer a particular arts discipline, or where a particular arts discipline is very prevalent. The data that result from this inquiry could be used to </w:t>
      </w:r>
      <w:r w:rsidR="009E3872">
        <w:t>identify where there are gaps</w:t>
      </w:r>
      <w:r w:rsidR="009E3872" w:rsidRPr="00F224AE">
        <w:t xml:space="preserve"> in various arts disciplines</w:t>
      </w:r>
      <w:r w:rsidR="009E3872">
        <w:t xml:space="preserve"> in our state.</w:t>
      </w:r>
    </w:p>
    <w:p w14:paraId="1817168C" w14:textId="1E1E4C8D" w:rsidR="0012003A" w:rsidRDefault="0012003A">
      <w:pPr>
        <w:spacing w:after="200"/>
      </w:pPr>
      <w:r>
        <w:br w:type="page"/>
      </w:r>
    </w:p>
    <w:p w14:paraId="3E4DDE8F" w14:textId="6BB1AD1E" w:rsidR="00BB25CE" w:rsidRDefault="0024120D" w:rsidP="0012003A">
      <w:pPr>
        <w:pStyle w:val="Heading1"/>
      </w:pPr>
      <w:bookmarkStart w:id="10" w:name="_Toc175322375"/>
      <w:r>
        <w:lastRenderedPageBreak/>
        <w:t>Trends Over Time</w:t>
      </w:r>
      <w:r w:rsidR="001B6C26">
        <w:t xml:space="preserve"> View</w:t>
      </w:r>
      <w:bookmarkEnd w:id="10"/>
    </w:p>
    <w:p w14:paraId="6E3346D9" w14:textId="3EFD746A" w:rsidR="00335D27" w:rsidRDefault="00BB25CE" w:rsidP="00BB25CE">
      <w:r>
        <w:t xml:space="preserve">The </w:t>
      </w:r>
      <w:r w:rsidRPr="53995223">
        <w:rPr>
          <w:b/>
          <w:bCs/>
        </w:rPr>
        <w:t>Trends Over Time</w:t>
      </w:r>
      <w:r>
        <w:t xml:space="preserve"> view </w:t>
      </w:r>
      <w:r w:rsidR="00441BF3">
        <w:t xml:space="preserve">can be </w:t>
      </w:r>
      <w:r w:rsidR="54FD650F">
        <w:t>helpful</w:t>
      </w:r>
      <w:r w:rsidR="00441BF3">
        <w:t xml:space="preserve"> </w:t>
      </w:r>
      <w:r w:rsidR="62FEFC66">
        <w:t xml:space="preserve">in seeing changes in </w:t>
      </w:r>
      <w:r w:rsidR="00441BF3">
        <w:t>enrollment and participation</w:t>
      </w:r>
      <w:r w:rsidR="00E455E9">
        <w:t xml:space="preserve"> </w:t>
      </w:r>
      <w:r w:rsidR="00441BF3">
        <w:t xml:space="preserve">over </w:t>
      </w:r>
      <w:r w:rsidR="00DF70A4">
        <w:t>time</w:t>
      </w:r>
      <w:r w:rsidR="00441BF3">
        <w:t xml:space="preserve"> for various </w:t>
      </w:r>
      <w:r w:rsidR="00DF70A4">
        <w:t xml:space="preserve">categories. </w:t>
      </w:r>
      <w:r w:rsidR="10F54A14">
        <w:t xml:space="preserve">Information can be filtered </w:t>
      </w:r>
      <w:r w:rsidR="00B62647">
        <w:t>by years, counties, and</w:t>
      </w:r>
      <w:r w:rsidR="40BFD0A3">
        <w:t>/or</w:t>
      </w:r>
      <w:r w:rsidR="00B62647">
        <w:t xml:space="preserve"> districts. </w:t>
      </w:r>
    </w:p>
    <w:p w14:paraId="7738E92A" w14:textId="6491D3C5" w:rsidR="004441F8" w:rsidRDefault="004441F8" w:rsidP="00BB25CE">
      <w:r w:rsidRPr="004441F8">
        <w:rPr>
          <w:noProof/>
        </w:rPr>
        <w:drawing>
          <wp:inline distT="0" distB="0" distL="0" distR="0" wp14:anchorId="49761E9B" wp14:editId="3ED3C70C">
            <wp:extent cx="6309360" cy="5114925"/>
            <wp:effectExtent l="38100" t="38100" r="34290" b="47625"/>
            <wp:docPr id="54" name="Picture 54" descr="Screenshot of Trends Over Time View for School Year 2020-2021 to 2022-2023 for Saline County. The top show the number of students = 3,230, number of arts students 2,806, arts enrollment rate =86.9%, schools without arts = 0.0% and students without arts =0.0%, and number of arts teachers = 19. The number of students has increased, as has the number of arts students. The arts enrollment rate decreased and has increased in recent years as has the number of arts teachers. The middle shows the location of the county on a map of Nebraska, and two line graphs with the enrollment rate by free meals and race/ethnicity.  The bottom shows arts discipline enrollment rates for music in green, visual arts in blue, theatre in purple and dance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Trends Over Time View for School Year 2020-2021 to 2022-2023 for Saline County. The top show the number of students = 3,230, number of arts students 2,806, arts enrollment rate =86.9%, schools without arts = 0.0% and students without arts =0.0%, and number of arts teachers = 19. The number of students has increased, as has the number of arts students. The arts enrollment rate decreased and has increased in recent years as has the number of arts teachers. The middle shows the location of the county on a map of Nebraska, and two line graphs with the enrollment rate by free meals and race/ethnicity.  The bottom shows arts discipline enrollment rates for music in green, visual arts in blue, theatre in purple and dance in red. "/>
                    <pic:cNvPicPr/>
                  </pic:nvPicPr>
                  <pic:blipFill>
                    <a:blip r:embed="rId50"/>
                    <a:stretch>
                      <a:fillRect/>
                    </a:stretch>
                  </pic:blipFill>
                  <pic:spPr>
                    <a:xfrm>
                      <a:off x="0" y="0"/>
                      <a:ext cx="6309360" cy="5114925"/>
                    </a:xfrm>
                    <a:prstGeom prst="rect">
                      <a:avLst/>
                    </a:prstGeom>
                    <a:ln w="25400">
                      <a:solidFill>
                        <a:srgbClr val="201548"/>
                      </a:solidFill>
                    </a:ln>
                  </pic:spPr>
                </pic:pic>
              </a:graphicData>
            </a:graphic>
          </wp:inline>
        </w:drawing>
      </w:r>
    </w:p>
    <w:p w14:paraId="45DEA26C" w14:textId="1C78540A" w:rsidR="004441F8" w:rsidRDefault="004441F8" w:rsidP="00BB25CE">
      <w:r>
        <w:t xml:space="preserve">The graphic above shows arts enrollment trends from </w:t>
      </w:r>
      <w:r w:rsidR="00C67112">
        <w:t>SY 2020-</w:t>
      </w:r>
      <w:r>
        <w:t>2021</w:t>
      </w:r>
      <w:r w:rsidR="00C67112">
        <w:t xml:space="preserve"> to SY 2022-</w:t>
      </w:r>
      <w:r>
        <w:t xml:space="preserve">2023 for </w:t>
      </w:r>
      <w:r w:rsidR="00CD69F0">
        <w:t xml:space="preserve">all schools in Saline County. </w:t>
      </w:r>
    </w:p>
    <w:p w14:paraId="6D1AA852" w14:textId="3323C2E9" w:rsidR="005814F3" w:rsidRDefault="00EC4634" w:rsidP="00BB25CE">
      <w:r>
        <w:t xml:space="preserve">The top section explains changes </w:t>
      </w:r>
      <w:r w:rsidR="005266B9">
        <w:t xml:space="preserve">in six categories: </w:t>
      </w:r>
      <w:r w:rsidR="00C67815">
        <w:t>the number of s</w:t>
      </w:r>
      <w:r w:rsidR="005266B9">
        <w:t xml:space="preserve">tudents, </w:t>
      </w:r>
      <w:r w:rsidR="00C67815">
        <w:t>the number of a</w:t>
      </w:r>
      <w:r w:rsidR="005266B9">
        <w:t xml:space="preserve">rts </w:t>
      </w:r>
      <w:r w:rsidR="057BDDE8">
        <w:t>s</w:t>
      </w:r>
      <w:r w:rsidR="005266B9">
        <w:t xml:space="preserve">tudents, </w:t>
      </w:r>
      <w:r w:rsidR="00C67815">
        <w:t>the a</w:t>
      </w:r>
      <w:r w:rsidR="005266B9">
        <w:t xml:space="preserve">rts </w:t>
      </w:r>
      <w:r w:rsidR="00C67815">
        <w:t>e</w:t>
      </w:r>
      <w:r w:rsidR="005266B9">
        <w:t xml:space="preserve">nrollment </w:t>
      </w:r>
      <w:r w:rsidR="00C67815">
        <w:t>r</w:t>
      </w:r>
      <w:r w:rsidR="005266B9">
        <w:t xml:space="preserve">ate, </w:t>
      </w:r>
      <w:r w:rsidR="00B54323">
        <w:t xml:space="preserve">the percentage of schools without </w:t>
      </w:r>
      <w:r w:rsidR="41966E90">
        <w:t xml:space="preserve">access to </w:t>
      </w:r>
      <w:r w:rsidR="00B54323">
        <w:t>arts</w:t>
      </w:r>
      <w:r w:rsidR="00E0360A">
        <w:t xml:space="preserve"> education</w:t>
      </w:r>
      <w:r w:rsidR="00B54323">
        <w:t xml:space="preserve">, the percentage of students without access to arts education, and the number of arts teachers. </w:t>
      </w:r>
      <w:r w:rsidR="60C69FA2">
        <w:t xml:space="preserve">The </w:t>
      </w:r>
      <w:r w:rsidR="00157589">
        <w:t>graphic above</w:t>
      </w:r>
      <w:r w:rsidR="7A4C42F6">
        <w:t xml:space="preserve"> </w:t>
      </w:r>
      <w:r w:rsidR="1896B006">
        <w:t>shows</w:t>
      </w:r>
      <w:r w:rsidR="00157589">
        <w:t xml:space="preserve"> </w:t>
      </w:r>
      <w:r w:rsidR="2AA9BE3A">
        <w:t xml:space="preserve">a </w:t>
      </w:r>
      <w:r w:rsidR="00157589">
        <w:t xml:space="preserve">2.3% increase in the total number of students and a 4.6% increase in the </w:t>
      </w:r>
      <w:r w:rsidR="009A0111">
        <w:t xml:space="preserve">number of students participating in arts education. </w:t>
      </w:r>
    </w:p>
    <w:p w14:paraId="3E8C60CA" w14:textId="096A66F2" w:rsidR="00CD69F0" w:rsidRDefault="008006D4" w:rsidP="008006D4">
      <w:pPr>
        <w:pStyle w:val="Heading1"/>
      </w:pPr>
      <w:bookmarkStart w:id="11" w:name="_Toc175322376"/>
      <w:r>
        <w:lastRenderedPageBreak/>
        <w:t>School Profile</w:t>
      </w:r>
      <w:r w:rsidR="00E0360A">
        <w:t xml:space="preserve"> View</w:t>
      </w:r>
      <w:bookmarkEnd w:id="11"/>
    </w:p>
    <w:p w14:paraId="0197E229" w14:textId="2BAE4E27" w:rsidR="008006D4" w:rsidRDefault="00137369" w:rsidP="0030199A">
      <w:r>
        <w:rPr>
          <w:noProof/>
        </w:rPr>
        <mc:AlternateContent>
          <mc:Choice Requires="wps">
            <w:drawing>
              <wp:anchor distT="0" distB="0" distL="114300" distR="114300" simplePos="0" relativeHeight="251658271" behindDoc="0" locked="0" layoutInCell="1" allowOverlap="1" wp14:anchorId="13B7E938" wp14:editId="657C043B">
                <wp:simplePos x="0" y="0"/>
                <wp:positionH relativeFrom="column">
                  <wp:posOffset>5583806</wp:posOffset>
                </wp:positionH>
                <wp:positionV relativeFrom="paragraph">
                  <wp:posOffset>463129</wp:posOffset>
                </wp:positionV>
                <wp:extent cx="1000800" cy="532800"/>
                <wp:effectExtent l="0" t="0" r="27940" b="19685"/>
                <wp:wrapNone/>
                <wp:docPr id="56" name="Rectangle 56"/>
                <wp:cNvGraphicFramePr/>
                <a:graphic xmlns:a="http://schemas.openxmlformats.org/drawingml/2006/main">
                  <a:graphicData uri="http://schemas.microsoft.com/office/word/2010/wordprocessingShape">
                    <wps:wsp>
                      <wps:cNvSpPr/>
                      <wps:spPr>
                        <a:xfrm>
                          <a:off x="0" y="0"/>
                          <a:ext cx="1000800" cy="5328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A1C0C" id="Rectangle 56" o:spid="_x0000_s1026" style="position:absolute;margin-left:439.65pt;margin-top:36.45pt;width:78.8pt;height:41.9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" filled="f" strokecolor="#f79646 [3209]" strokeweight="2pt"/>
            </w:pict>
          </mc:Fallback>
        </mc:AlternateContent>
      </w:r>
      <w:r w:rsidR="1E169BA5">
        <w:t>K</w:t>
      </w:r>
      <w:r w:rsidR="002236CA">
        <w:t>ey metrics for a specific school</w:t>
      </w:r>
      <w:r w:rsidR="061A0E04">
        <w:t xml:space="preserve"> can be accessed by selecting</w:t>
      </w:r>
      <w:r>
        <w:t xml:space="preserve"> </w:t>
      </w:r>
      <w:r w:rsidR="002236CA">
        <w:t xml:space="preserve">filters for a specific county, district, school </w:t>
      </w:r>
      <w:r w:rsidR="00E0360A">
        <w:t>building</w:t>
      </w:r>
      <w:r w:rsidR="002236CA">
        <w:t>, and year</w:t>
      </w:r>
      <w:r w:rsidR="039AC45B">
        <w:t xml:space="preserve"> (see example below)</w:t>
      </w:r>
      <w:r w:rsidR="002236CA">
        <w:t xml:space="preserve">. </w:t>
      </w:r>
    </w:p>
    <w:p w14:paraId="59EF2C98" w14:textId="3C79E761" w:rsidR="00DB3774" w:rsidRDefault="00DB3774" w:rsidP="0030199A">
      <w:r>
        <w:rPr>
          <w:noProof/>
        </w:rPr>
        <mc:AlternateContent>
          <mc:Choice Requires="wps">
            <w:drawing>
              <wp:anchor distT="0" distB="0" distL="114300" distR="114300" simplePos="0" relativeHeight="251658272" behindDoc="0" locked="0" layoutInCell="1" allowOverlap="1" wp14:anchorId="39E08EF4" wp14:editId="121D90DE">
                <wp:simplePos x="0" y="0"/>
                <wp:positionH relativeFrom="column">
                  <wp:posOffset>2170080</wp:posOffset>
                </wp:positionH>
                <wp:positionV relativeFrom="paragraph">
                  <wp:posOffset>172530</wp:posOffset>
                </wp:positionV>
                <wp:extent cx="1490400" cy="396000"/>
                <wp:effectExtent l="0" t="0" r="14605" b="23495"/>
                <wp:wrapNone/>
                <wp:docPr id="57" name="Rectangle 57"/>
                <wp:cNvGraphicFramePr/>
                <a:graphic xmlns:a="http://schemas.openxmlformats.org/drawingml/2006/main">
                  <a:graphicData uri="http://schemas.microsoft.com/office/word/2010/wordprocessingShape">
                    <wps:wsp>
                      <wps:cNvSpPr/>
                      <wps:spPr>
                        <a:xfrm>
                          <a:off x="0" y="0"/>
                          <a:ext cx="1490400" cy="3960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C1CA3" id="Rectangle 57" o:spid="_x0000_s1026" style="position:absolute;margin-left:170.85pt;margin-top:13.6pt;width:117.35pt;height:31.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" filled="f" strokecolor="#f79646 [3209]" strokeweight="2pt"/>
            </w:pict>
          </mc:Fallback>
        </mc:AlternateContent>
      </w:r>
      <w:r w:rsidRPr="00DB3774">
        <w:rPr>
          <w:noProof/>
        </w:rPr>
        <w:drawing>
          <wp:inline distT="0" distB="0" distL="0" distR="0" wp14:anchorId="57EC98F5" wp14:editId="50325344">
            <wp:extent cx="6309360" cy="1862455"/>
            <wp:effectExtent l="38100" t="38100" r="34290" b="42545"/>
            <wp:docPr id="55" name="Picture 55" descr="The School Profile View shows a scatter plot with all of the schools in Nebraska. Selecting a plot filters by the school Palmer Junior-Senior High has been selected. The middle shows statistics for the school. Grades 7-12, 117 students, location: rural, school majority of race/ethnicity is white, free public meals category is mid-low. The right shows bar charts showing arts enrollment and participation for 2020, 2021, 2022, and 2023. Palmer has a high rate of participation with   89% participation in arts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e School Profile View shows a scatter plot with all of the schools in Nebraska. Selecting a plot filters by the school Palmer Junior-Senior High has been selected. The middle shows statistics for the school. Grades 7-12, 117 students, location: rural, school majority of race/ethnicity is white, free public meals category is mid-low. The right shows bar charts showing arts enrollment and participation for 2020, 2021, 2022, and 2023. Palmer has a high rate of participation with   89% participation in arts education. "/>
                    <pic:cNvPicPr/>
                  </pic:nvPicPr>
                  <pic:blipFill>
                    <a:blip r:embed="rId51"/>
                    <a:stretch>
                      <a:fillRect/>
                    </a:stretch>
                  </pic:blipFill>
                  <pic:spPr>
                    <a:xfrm>
                      <a:off x="0" y="0"/>
                      <a:ext cx="6309360" cy="1862455"/>
                    </a:xfrm>
                    <a:prstGeom prst="rect">
                      <a:avLst/>
                    </a:prstGeom>
                    <a:ln w="25400">
                      <a:solidFill>
                        <a:srgbClr val="201548"/>
                      </a:solidFill>
                    </a:ln>
                  </pic:spPr>
                </pic:pic>
              </a:graphicData>
            </a:graphic>
          </wp:inline>
        </w:drawing>
      </w:r>
    </w:p>
    <w:p w14:paraId="53CD35EA" w14:textId="46A1AEB6" w:rsidR="00DB3774" w:rsidRDefault="00157F63" w:rsidP="0030199A">
      <w:r w:rsidRPr="00F87C93">
        <w:rPr>
          <w:noProof/>
        </w:rPr>
        <w:drawing>
          <wp:anchor distT="0" distB="0" distL="114300" distR="114300" simplePos="0" relativeHeight="251658279" behindDoc="0" locked="0" layoutInCell="1" allowOverlap="1" wp14:anchorId="077DB49E" wp14:editId="2A6CE5B5">
            <wp:simplePos x="0" y="0"/>
            <wp:positionH relativeFrom="column">
              <wp:posOffset>230505</wp:posOffset>
            </wp:positionH>
            <wp:positionV relativeFrom="paragraph">
              <wp:posOffset>811403</wp:posOffset>
            </wp:positionV>
            <wp:extent cx="5817235" cy="4181475"/>
            <wp:effectExtent l="38100" t="38100" r="31115" b="47625"/>
            <wp:wrapSquare wrapText="bothSides"/>
            <wp:docPr id="58" name="Picture 58" descr="School Profile View. The top shows the participation rate by arts discipline of the selected school, in this case Palmer Junior-Senor High. Music = 25.2%, Visual Arts = 30.8%, Theatre = 0% and Dance = 0%. Next is a teacher count by discipline. Music = 1 teacher. Visual Arts = 1 Teacher.  The following sections show information for each arts subject: music, visual art, dance, and theatre. The next set of bar graphs show the arts enrollment by grade level. The next section is a line graph showing the number of arts students total by year. The final set of graphs are bar charts with the number of courses pe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hool Profile View. The top shows the participation rate by arts discipline of the selected school, in this case Palmer Junior-Senor High. Music = 25.2%, Visual Arts = 30.8%, Theatre = 0% and Dance = 0%. Next is a teacher count by discipline. Music = 1 teacher. Visual Arts = 1 Teacher.  The following sections show information for each arts subject: music, visual art, dance, and theatre. The next set of bar graphs show the arts enrollment by grade level. The next section is a line graph showing the number of arts students total by year. The final set of graphs are bar charts with the number of courses per year. "/>
                    <pic:cNvPicPr/>
                  </pic:nvPicPr>
                  <pic:blipFill>
                    <a:blip r:embed="rId52">
                      <a:extLst>
                        <a:ext uri="{28A0092B-C50C-407E-A947-70E740481C1C}">
                          <a14:useLocalDpi xmlns:a14="http://schemas.microsoft.com/office/drawing/2010/main" val="0"/>
                        </a:ext>
                      </a:extLst>
                    </a:blip>
                    <a:stretch>
                      <a:fillRect/>
                    </a:stretch>
                  </pic:blipFill>
                  <pic:spPr>
                    <a:xfrm>
                      <a:off x="0" y="0"/>
                      <a:ext cx="5817235" cy="4181475"/>
                    </a:xfrm>
                    <a:prstGeom prst="rect">
                      <a:avLst/>
                    </a:prstGeom>
                    <a:ln w="25400">
                      <a:solidFill>
                        <a:srgbClr val="201548"/>
                      </a:solidFill>
                    </a:ln>
                  </pic:spPr>
                </pic:pic>
              </a:graphicData>
            </a:graphic>
          </wp:anchor>
        </w:drawing>
      </w:r>
      <w:r w:rsidR="00741ABB">
        <w:t xml:space="preserve">The </w:t>
      </w:r>
      <w:r w:rsidR="00741ABB" w:rsidRPr="00626AB5">
        <w:rPr>
          <w:b/>
          <w:bCs/>
        </w:rPr>
        <w:t>School Profile</w:t>
      </w:r>
      <w:r w:rsidR="00741ABB">
        <w:t xml:space="preserve"> view provides participation rates by arts discipline, the number of </w:t>
      </w:r>
      <w:r w:rsidR="00313062">
        <w:t xml:space="preserve">arts teachers by discipline, the number of students by discipline and grade, </w:t>
      </w:r>
      <w:proofErr w:type="gramStart"/>
      <w:r w:rsidR="79EE6545">
        <w:t xml:space="preserve">and </w:t>
      </w:r>
      <w:r w:rsidR="00187417">
        <w:t xml:space="preserve"> </w:t>
      </w:r>
      <w:r w:rsidR="00313062">
        <w:t>enrollment</w:t>
      </w:r>
      <w:proofErr w:type="gramEnd"/>
      <w:r w:rsidR="00313062">
        <w:t xml:space="preserve"> trends and course count</w:t>
      </w:r>
      <w:r w:rsidR="79DC5128">
        <w:t>s</w:t>
      </w:r>
      <w:r w:rsidR="00313062">
        <w:t xml:space="preserve"> by year. </w:t>
      </w:r>
    </w:p>
    <w:p w14:paraId="5C3A155C" w14:textId="2683CF6E" w:rsidR="00313062" w:rsidRDefault="00313062" w:rsidP="0030199A"/>
    <w:p w14:paraId="1E7AB02B" w14:textId="5A018B82" w:rsidR="007449C9" w:rsidRDefault="007449C9" w:rsidP="007449C9">
      <w:r>
        <w:lastRenderedPageBreak/>
        <w:t xml:space="preserve">Hover </w:t>
      </w:r>
      <w:r w:rsidR="003938EF">
        <w:t xml:space="preserve">over </w:t>
      </w:r>
      <w:r>
        <w:t xml:space="preserve">the </w:t>
      </w:r>
      <w:r w:rsidR="00564641">
        <w:t xml:space="preserve">bars in the </w:t>
      </w:r>
      <w:r w:rsidR="00564641">
        <w:rPr>
          <w:b/>
          <w:bCs/>
        </w:rPr>
        <w:t>Arts Students by Discipline and Grade</w:t>
      </w:r>
      <w:r w:rsidR="00564641">
        <w:t xml:space="preserve"> </w:t>
      </w:r>
      <w:r w:rsidR="008060EF">
        <w:t xml:space="preserve">to see the actual numbers. </w:t>
      </w:r>
      <w:r w:rsidR="004309D9">
        <w:t xml:space="preserve">Hover over the plots on the </w:t>
      </w:r>
      <w:r w:rsidR="004309D9">
        <w:rPr>
          <w:b/>
          <w:bCs/>
        </w:rPr>
        <w:t>Arts Students by Discipline by Year</w:t>
      </w:r>
      <w:r w:rsidR="004309D9">
        <w:t xml:space="preserve"> to see the percentage of participation. </w:t>
      </w:r>
    </w:p>
    <w:p w14:paraId="052A6D8E" w14:textId="457BD3F3" w:rsidR="003733C9" w:rsidRDefault="003733C9" w:rsidP="007449C9">
      <w:r w:rsidRPr="003733C9">
        <w:rPr>
          <w:noProof/>
        </w:rPr>
        <w:drawing>
          <wp:inline distT="0" distB="0" distL="0" distR="0" wp14:anchorId="3A7EF515" wp14:editId="509652C6">
            <wp:extent cx="6309360" cy="1105535"/>
            <wp:effectExtent l="38100" t="38100" r="34290" b="37465"/>
            <wp:docPr id="30" name="Picture 30" descr="This graphic that more information is available by hovering over the ch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graphic that more information is available by hovering over the charts. "/>
                    <pic:cNvPicPr/>
                  </pic:nvPicPr>
                  <pic:blipFill>
                    <a:blip r:embed="rId53"/>
                    <a:stretch>
                      <a:fillRect/>
                    </a:stretch>
                  </pic:blipFill>
                  <pic:spPr>
                    <a:xfrm>
                      <a:off x="0" y="0"/>
                      <a:ext cx="6309360" cy="1105535"/>
                    </a:xfrm>
                    <a:prstGeom prst="rect">
                      <a:avLst/>
                    </a:prstGeom>
                    <a:ln w="25400">
                      <a:solidFill>
                        <a:srgbClr val="201548"/>
                      </a:solidFill>
                    </a:ln>
                  </pic:spPr>
                </pic:pic>
              </a:graphicData>
            </a:graphic>
          </wp:inline>
        </w:drawing>
      </w:r>
    </w:p>
    <w:p w14:paraId="6110CB91" w14:textId="2B1F7689" w:rsidR="005F45A0" w:rsidRDefault="000142C5" w:rsidP="007449C9">
      <w:r w:rsidRPr="000142C5">
        <w:rPr>
          <w:noProof/>
        </w:rPr>
        <w:drawing>
          <wp:inline distT="0" distB="0" distL="0" distR="0" wp14:anchorId="339A9460" wp14:editId="79AC3206">
            <wp:extent cx="6309360" cy="1110615"/>
            <wp:effectExtent l="38100" t="38100" r="34290" b="323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9360" cy="1110615"/>
                    </a:xfrm>
                    <a:prstGeom prst="rect">
                      <a:avLst/>
                    </a:prstGeom>
                    <a:ln w="25400">
                      <a:solidFill>
                        <a:srgbClr val="201548"/>
                      </a:solidFill>
                    </a:ln>
                  </pic:spPr>
                </pic:pic>
              </a:graphicData>
            </a:graphic>
          </wp:inline>
        </w:drawing>
      </w:r>
    </w:p>
    <w:p w14:paraId="71132874" w14:textId="77777777" w:rsidR="005F45A0" w:rsidRDefault="005F45A0">
      <w:pPr>
        <w:spacing w:after="200"/>
      </w:pPr>
      <w:r>
        <w:br w:type="page"/>
      </w:r>
    </w:p>
    <w:p w14:paraId="68C365A6" w14:textId="77777777" w:rsidR="005F45A0" w:rsidRPr="004309D9" w:rsidRDefault="005F45A0" w:rsidP="007449C9"/>
    <w:p w14:paraId="5614C978" w14:textId="6897B153" w:rsidR="00F87C93" w:rsidRDefault="00F87C93" w:rsidP="00F1561B">
      <w:pPr>
        <w:pStyle w:val="Heading2"/>
      </w:pPr>
      <w:r>
        <w:t>Course Lists</w:t>
      </w:r>
    </w:p>
    <w:p w14:paraId="666D1439" w14:textId="1F17E014" w:rsidR="00180B2A" w:rsidRDefault="000931EF" w:rsidP="00180B2A">
      <w:r>
        <w:rPr>
          <w:noProof/>
        </w:rPr>
        <mc:AlternateContent>
          <mc:Choice Requires="wps">
            <w:drawing>
              <wp:anchor distT="0" distB="0" distL="114300" distR="114300" simplePos="0" relativeHeight="251658273" behindDoc="0" locked="0" layoutInCell="1" allowOverlap="1" wp14:anchorId="77EE2832" wp14:editId="134B4368">
                <wp:simplePos x="0" y="0"/>
                <wp:positionH relativeFrom="column">
                  <wp:posOffset>1370879</wp:posOffset>
                </wp:positionH>
                <wp:positionV relativeFrom="paragraph">
                  <wp:posOffset>511290</wp:posOffset>
                </wp:positionV>
                <wp:extent cx="635185" cy="1041900"/>
                <wp:effectExtent l="38100" t="19050" r="31750" b="63500"/>
                <wp:wrapNone/>
                <wp:docPr id="60" name="Straight Arrow Connector 60"/>
                <wp:cNvGraphicFramePr/>
                <a:graphic xmlns:a="http://schemas.openxmlformats.org/drawingml/2006/main">
                  <a:graphicData uri="http://schemas.microsoft.com/office/word/2010/wordprocessingShape">
                    <wps:wsp>
                      <wps:cNvCnPr/>
                      <wps:spPr>
                        <a:xfrm flipH="1">
                          <a:off x="0" y="0"/>
                          <a:ext cx="635185" cy="1041900"/>
                        </a:xfrm>
                        <a:prstGeom prst="straightConnector1">
                          <a:avLst/>
                        </a:prstGeom>
                        <a:ln w="984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6A3FF3" id="_x0000_t32" coordsize="21600,21600" o:spt="32" o:oned="t" path="m,l21600,21600e" filled="f">
                <v:path arrowok="t" fillok="f" o:connecttype="none"/>
                <o:lock v:ext="edit" shapetype="t"/>
              </v:shapetype>
              <v:shape id="Straight Arrow Connector 60" o:spid="_x0000_s1026" type="#_x0000_t32" style="position:absolute;margin-left:107.95pt;margin-top:40.25pt;width:50pt;height:82.05pt;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" strokecolor="#f79646 [3209]" strokeweight="7.75pt">
                <v:stroke endarrow="block"/>
              </v:shape>
            </w:pict>
          </mc:Fallback>
        </mc:AlternateContent>
      </w:r>
      <w:r w:rsidR="00180B2A">
        <w:t>To learn more about the courses that are offered, select</w:t>
      </w:r>
      <w:r w:rsidR="00180B2A" w:rsidRPr="00D2002D">
        <w:rPr>
          <w:b/>
          <w:bCs/>
        </w:rPr>
        <w:t xml:space="preserve"> “Open Course List by Discipline and Year”</w:t>
      </w:r>
      <w:r w:rsidR="00121366">
        <w:t xml:space="preserve"> at the bottom left. </w:t>
      </w:r>
      <w:r w:rsidR="39D40AB7">
        <w:t xml:space="preserve">This </w:t>
      </w:r>
      <w:r w:rsidR="00121366">
        <w:t xml:space="preserve">will open a </w:t>
      </w:r>
      <w:r>
        <w:t>view that list</w:t>
      </w:r>
      <w:r w:rsidR="005F45A0">
        <w:t>s</w:t>
      </w:r>
      <w:r>
        <w:t xml:space="preserve"> the course</w:t>
      </w:r>
      <w:r w:rsidR="0EDB7958">
        <w:t>s</w:t>
      </w:r>
      <w:r>
        <w:t xml:space="preserve"> that are offered. </w:t>
      </w:r>
    </w:p>
    <w:p w14:paraId="24876D00" w14:textId="542CD544" w:rsidR="00121366" w:rsidRDefault="00F07468" w:rsidP="00180B2A">
      <w:r>
        <w:rPr>
          <w:noProof/>
        </w:rPr>
        <mc:AlternateContent>
          <mc:Choice Requires="wps">
            <w:drawing>
              <wp:anchor distT="0" distB="0" distL="114300" distR="114300" simplePos="0" relativeHeight="251658274" behindDoc="0" locked="0" layoutInCell="1" allowOverlap="1" wp14:anchorId="178AAD44" wp14:editId="4965B8F2">
                <wp:simplePos x="0" y="0"/>
                <wp:positionH relativeFrom="column">
                  <wp:posOffset>1451925</wp:posOffset>
                </wp:positionH>
                <wp:positionV relativeFrom="paragraph">
                  <wp:posOffset>1146585</wp:posOffset>
                </wp:positionV>
                <wp:extent cx="422700" cy="566700"/>
                <wp:effectExtent l="38100" t="19050" r="53975" b="62230"/>
                <wp:wrapNone/>
                <wp:docPr id="61" name="Straight Arrow Connector 61"/>
                <wp:cNvGraphicFramePr/>
                <a:graphic xmlns:a="http://schemas.openxmlformats.org/drawingml/2006/main">
                  <a:graphicData uri="http://schemas.microsoft.com/office/word/2010/wordprocessingShape">
                    <wps:wsp>
                      <wps:cNvCnPr/>
                      <wps:spPr>
                        <a:xfrm>
                          <a:off x="0" y="0"/>
                          <a:ext cx="422700" cy="566700"/>
                        </a:xfrm>
                        <a:prstGeom prst="straightConnector1">
                          <a:avLst/>
                        </a:prstGeom>
                        <a:ln w="984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4C574" id="Straight Arrow Connector 61" o:spid="_x0000_s1026" type="#_x0000_t32" style="position:absolute;margin-left:114.3pt;margin-top:90.3pt;width:33.3pt;height:44.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" strokecolor="#f79646 [3209]" strokeweight="7.75pt">
                <v:stroke endarrow="block"/>
              </v:shape>
            </w:pict>
          </mc:Fallback>
        </mc:AlternateContent>
      </w:r>
      <w:r w:rsidR="00121366" w:rsidRPr="00121366">
        <w:rPr>
          <w:noProof/>
        </w:rPr>
        <w:drawing>
          <wp:inline distT="0" distB="0" distL="0" distR="0" wp14:anchorId="5F209011" wp14:editId="23C55763">
            <wp:extent cx="5868000" cy="1010482"/>
            <wp:effectExtent l="38100" t="38100" r="38100" b="37465"/>
            <wp:docPr id="59" name="Picture 59" descr="This graphic shows that at the bottom there is a button that reads &quot;open Course List by Discipline and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graphic shows that at the bottom there is a button that reads &quot;open Course List by Discipline and Year. "/>
                    <pic:cNvPicPr/>
                  </pic:nvPicPr>
                  <pic:blipFill>
                    <a:blip r:embed="rId55"/>
                    <a:stretch>
                      <a:fillRect/>
                    </a:stretch>
                  </pic:blipFill>
                  <pic:spPr>
                    <a:xfrm>
                      <a:off x="0" y="0"/>
                      <a:ext cx="5896466" cy="1015384"/>
                    </a:xfrm>
                    <a:prstGeom prst="rect">
                      <a:avLst/>
                    </a:prstGeom>
                    <a:ln w="25400">
                      <a:solidFill>
                        <a:srgbClr val="201548"/>
                      </a:solidFill>
                    </a:ln>
                  </pic:spPr>
                </pic:pic>
              </a:graphicData>
            </a:graphic>
          </wp:inline>
        </w:drawing>
      </w:r>
    </w:p>
    <w:p w14:paraId="6129FA27" w14:textId="7019E527" w:rsidR="00535A7D" w:rsidRDefault="00535A7D" w:rsidP="00180B2A">
      <w:r w:rsidRPr="00535A7D">
        <w:rPr>
          <w:noProof/>
        </w:rPr>
        <w:drawing>
          <wp:inline distT="0" distB="0" distL="0" distR="0" wp14:anchorId="22E6DD91" wp14:editId="10985879">
            <wp:extent cx="5809609" cy="5356800"/>
            <wp:effectExtent l="38100" t="38100" r="39370" b="34925"/>
            <wp:docPr id="62" name="Picture 62" descr="When opening the Course List by Discipline and Year, boxes show the courses that are offered on the left and what years there were offered across the top. Music courses are green boxes, visual art courses are blue boxes. Theatre courses are purple boxes.  If a course was not offered, there is not box in that year's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When opening the Course List by Discipline and Year, boxes show the courses that are offered on the left and what years there were offered across the top. Music courses are green boxes, visual art courses are blue boxes. Theatre courses are purple boxes.  If a course was not offered, there is not box in that year's column. "/>
                    <pic:cNvPicPr/>
                  </pic:nvPicPr>
                  <pic:blipFill rotWithShape="1">
                    <a:blip r:embed="rId56"/>
                    <a:srcRect b="5745"/>
                    <a:stretch/>
                  </pic:blipFill>
                  <pic:spPr bwMode="auto">
                    <a:xfrm>
                      <a:off x="0" y="0"/>
                      <a:ext cx="5818718" cy="5365199"/>
                    </a:xfrm>
                    <a:prstGeom prst="rect">
                      <a:avLst/>
                    </a:prstGeom>
                    <a:ln w="25400">
                      <a:solidFill>
                        <a:srgbClr val="201548"/>
                      </a:solidFill>
                    </a:ln>
                    <a:extLst>
                      <a:ext uri="{53640926-AAD7-44D8-BBD7-CCE9431645EC}">
                        <a14:shadowObscured xmlns:a14="http://schemas.microsoft.com/office/drawing/2010/main"/>
                      </a:ext>
                    </a:extLst>
                  </pic:spPr>
                </pic:pic>
              </a:graphicData>
            </a:graphic>
          </wp:inline>
        </w:drawing>
      </w:r>
    </w:p>
    <w:p w14:paraId="1EFDF2BD" w14:textId="02F3741F" w:rsidR="001A2A3B" w:rsidRDefault="00926643" w:rsidP="00180B2A">
      <w:r>
        <w:rPr>
          <w:noProof/>
        </w:rPr>
        <w:lastRenderedPageBreak/>
        <w:drawing>
          <wp:anchor distT="0" distB="0" distL="114300" distR="114300" simplePos="0" relativeHeight="251658275" behindDoc="0" locked="0" layoutInCell="1" allowOverlap="1" wp14:anchorId="6B0AD599" wp14:editId="6CF92BB3">
            <wp:simplePos x="0" y="0"/>
            <wp:positionH relativeFrom="margin">
              <wp:align>left</wp:align>
            </wp:positionH>
            <wp:positionV relativeFrom="paragraph">
              <wp:posOffset>0</wp:posOffset>
            </wp:positionV>
            <wp:extent cx="1072515" cy="1072515"/>
            <wp:effectExtent l="0" t="0" r="0" b="0"/>
            <wp:wrapSquare wrapText="bothSides"/>
            <wp:docPr id="192" name="Graphic 192" descr="Use Tip Icon - Silhouette of a person's head  with lightbulb to represent a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Use Tip Icon - Silhouette of a person's head  with lightbulb to represent a brainstorm."/>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083856" cy="1083856"/>
                    </a:xfrm>
                    <a:prstGeom prst="rect">
                      <a:avLst/>
                    </a:prstGeom>
                  </pic:spPr>
                </pic:pic>
              </a:graphicData>
            </a:graphic>
            <wp14:sizeRelH relativeFrom="margin">
              <wp14:pctWidth>0</wp14:pctWidth>
            </wp14:sizeRelH>
            <wp14:sizeRelV relativeFrom="margin">
              <wp14:pctHeight>0</wp14:pctHeight>
            </wp14:sizeRelV>
          </wp:anchor>
        </w:drawing>
      </w:r>
      <w:r>
        <w:t xml:space="preserve">One of the primary purposes of Nebraska’s Arts Education Data Project is </w:t>
      </w:r>
      <w:r w:rsidR="034BCAB9">
        <w:t xml:space="preserve">to </w:t>
      </w:r>
      <w:r>
        <w:t>provide</w:t>
      </w:r>
      <w:r w:rsidR="003D7BC1">
        <w:t xml:space="preserve"> </w:t>
      </w:r>
      <w:r w:rsidR="6B48677E">
        <w:t xml:space="preserve">an </w:t>
      </w:r>
      <w:r>
        <w:t xml:space="preserve">impetus for dialog. It’s not just about the numbers. Knowing the courses that </w:t>
      </w:r>
      <w:r w:rsidR="006C6188">
        <w:t>are taught</w:t>
      </w:r>
      <w:r w:rsidR="00AE5E6E">
        <w:t xml:space="preserve"> </w:t>
      </w:r>
      <w:r>
        <w:t>offers ways for schools and teachers to develop their arts education programs</w:t>
      </w:r>
      <w:r w:rsidR="00C10500">
        <w:t xml:space="preserve">, </w:t>
      </w:r>
      <w:r w:rsidR="003D7BC1">
        <w:t>engag</w:t>
      </w:r>
      <w:r w:rsidR="00C10500">
        <w:t>ing</w:t>
      </w:r>
      <w:r w:rsidR="003D7BC1">
        <w:t xml:space="preserve"> their students in </w:t>
      </w:r>
      <w:r>
        <w:t xml:space="preserve">arts learning. Schools </w:t>
      </w:r>
      <w:r w:rsidR="008B1B3D">
        <w:t>and teache</w:t>
      </w:r>
      <w:r w:rsidR="53B7AF31">
        <w:t>r</w:t>
      </w:r>
      <w:r w:rsidR="008B1B3D">
        <w:t>s may want to find ways to enhance</w:t>
      </w:r>
      <w:r>
        <w:t xml:space="preserve"> their current program of study</w:t>
      </w:r>
      <w:r w:rsidR="008B1B3D">
        <w:t xml:space="preserve"> or try</w:t>
      </w:r>
      <w:r w:rsidR="001F1F47">
        <w:t xml:space="preserve"> </w:t>
      </w:r>
      <w:r w:rsidR="008B1B3D">
        <w:t xml:space="preserve">something different or new. They can </w:t>
      </w:r>
      <w:r w:rsidR="00C6469E">
        <w:t xml:space="preserve">reach out and connect with other schools to learn how </w:t>
      </w:r>
      <w:r w:rsidR="00C10500">
        <w:t>the program of study</w:t>
      </w:r>
      <w:r w:rsidR="00C6469E">
        <w:t xml:space="preserve"> came </w:t>
      </w:r>
      <w:r w:rsidR="00C10500">
        <w:t>to be</w:t>
      </w:r>
      <w:r w:rsidR="00377C57">
        <w:t xml:space="preserve"> </w:t>
      </w:r>
      <w:r w:rsidR="00C10500">
        <w:t xml:space="preserve">and discuss </w:t>
      </w:r>
      <w:r w:rsidR="00377C57">
        <w:t>any challenges they may have faced in implementing the changes.</w:t>
      </w:r>
    </w:p>
    <w:p w14:paraId="02F8B710" w14:textId="14523F77" w:rsidR="001D35B3" w:rsidRDefault="41F8C041" w:rsidP="00180B2A">
      <w:r>
        <w:t xml:space="preserve">Collaboration across schools is </w:t>
      </w:r>
      <w:r w:rsidR="001D35B3">
        <w:t xml:space="preserve">especially helpful for music courses that are </w:t>
      </w:r>
      <w:r w:rsidR="00377C57">
        <w:t xml:space="preserve">not </w:t>
      </w:r>
      <w:r w:rsidR="001D35B3">
        <w:t>performing ensembles</w:t>
      </w:r>
      <w:r w:rsidR="23C62DCE">
        <w:t xml:space="preserve">, for example </w:t>
      </w:r>
      <w:r w:rsidR="001D35B3">
        <w:t>music technology, composition, piano, guitar</w:t>
      </w:r>
      <w:r w:rsidR="000708A1">
        <w:t>, etc.</w:t>
      </w:r>
      <w:r w:rsidR="00196EFF">
        <w:t xml:space="preserve"> Schools may want to consider changing </w:t>
      </w:r>
      <w:r w:rsidR="2CA34AD6">
        <w:t>a</w:t>
      </w:r>
      <w:r w:rsidR="00196EFF">
        <w:t xml:space="preserve"> </w:t>
      </w:r>
      <w:r w:rsidR="001D35B3">
        <w:t xml:space="preserve">visual arts </w:t>
      </w:r>
      <w:r w:rsidR="00196EFF">
        <w:t>program</w:t>
      </w:r>
      <w:r w:rsidR="008668B8">
        <w:t xml:space="preserve"> from comprehensive courses to media</w:t>
      </w:r>
      <w:r w:rsidR="08A15FAF">
        <w:t>-</w:t>
      </w:r>
      <w:r w:rsidR="008668B8">
        <w:t xml:space="preserve">specific courses </w:t>
      </w:r>
      <w:r w:rsidR="00738B6C">
        <w:t xml:space="preserve">such as </w:t>
      </w:r>
      <w:r w:rsidR="008668B8">
        <w:t xml:space="preserve">pottery, jewelry, </w:t>
      </w:r>
      <w:r w:rsidR="7EEA6D5B">
        <w:t xml:space="preserve">or </w:t>
      </w:r>
      <w:r w:rsidR="008668B8">
        <w:t>print making</w:t>
      </w:r>
      <w:r w:rsidR="17AC9B63">
        <w:t xml:space="preserve">. </w:t>
      </w:r>
      <w:r w:rsidR="473568A8">
        <w:t xml:space="preserve">Collaboration </w:t>
      </w:r>
      <w:r w:rsidR="000009A8">
        <w:t xml:space="preserve">can also help teachers connect in areas </w:t>
      </w:r>
      <w:r w:rsidR="00102C81">
        <w:t>like</w:t>
      </w:r>
      <w:r w:rsidR="000009A8">
        <w:t xml:space="preserve"> theatre and dance </w:t>
      </w:r>
      <w:r w:rsidR="00D62CE6">
        <w:t xml:space="preserve">where access has </w:t>
      </w:r>
      <w:r w:rsidR="008900AF">
        <w:t>historically</w:t>
      </w:r>
      <w:r w:rsidR="00D62CE6">
        <w:t xml:space="preserve"> been less than </w:t>
      </w:r>
      <w:r w:rsidR="70FB9FF5">
        <w:t xml:space="preserve">in </w:t>
      </w:r>
      <w:r w:rsidR="00D62CE6">
        <w:t xml:space="preserve">other arts disciplines. </w:t>
      </w:r>
    </w:p>
    <w:p w14:paraId="5443054C" w14:textId="32598362" w:rsidR="00D62CE6" w:rsidRDefault="0024763E" w:rsidP="00F1561B">
      <w:pPr>
        <w:pStyle w:val="Heading2"/>
      </w:pPr>
      <w:r>
        <w:rPr>
          <w:noProof/>
        </w:rPr>
        <w:drawing>
          <wp:anchor distT="0" distB="0" distL="114300" distR="114300" simplePos="0" relativeHeight="251658280" behindDoc="0" locked="0" layoutInCell="1" allowOverlap="1" wp14:anchorId="44A70ACA" wp14:editId="0C981BC6">
            <wp:simplePos x="0" y="0"/>
            <wp:positionH relativeFrom="margin">
              <wp:align>right</wp:align>
            </wp:positionH>
            <wp:positionV relativeFrom="paragraph">
              <wp:posOffset>146204</wp:posOffset>
            </wp:positionV>
            <wp:extent cx="2413635" cy="1609090"/>
            <wp:effectExtent l="38100" t="38100" r="43815" b="29210"/>
            <wp:wrapSquare wrapText="bothSides"/>
            <wp:docPr id="199" name="Picture 199" descr="Decorative Photo. Dice set on their side that spell TEACH with books stacked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Decorative Photo. Dice set on their side that spell TEACH with books stacked in the background.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3635" cy="1609090"/>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102C81">
        <w:t>Special Note</w:t>
      </w:r>
      <w:r w:rsidR="00E37E06">
        <w:t xml:space="preserve"> – Course Code Updates</w:t>
      </w:r>
    </w:p>
    <w:p w14:paraId="3E4AC274" w14:textId="4C923425" w:rsidR="0057571E" w:rsidRDefault="00EC65BF" w:rsidP="53995223">
      <w:pPr>
        <w:spacing w:after="200"/>
        <w:rPr>
          <w:sz w:val="20"/>
          <w:szCs w:val="20"/>
        </w:rPr>
      </w:pPr>
      <w:r>
        <w:t xml:space="preserve">The NDE updated the </w:t>
      </w:r>
      <w:r w:rsidR="00C12368">
        <w:t xml:space="preserve">arts education course codes for SY 2023-2024. </w:t>
      </w:r>
      <w:r w:rsidR="00A66E7E">
        <w:t>U</w:t>
      </w:r>
      <w:r w:rsidR="00C12368">
        <w:t xml:space="preserve">nusually high numbers of enrollments in “Music – Other” and “Visual Arts – Other” </w:t>
      </w:r>
      <w:r w:rsidR="00451EB2">
        <w:t xml:space="preserve">indicated that </w:t>
      </w:r>
      <w:r w:rsidR="2467ECE9">
        <w:t xml:space="preserve">previously available </w:t>
      </w:r>
      <w:r w:rsidR="00451EB2">
        <w:t>course codes lacked specificit</w:t>
      </w:r>
      <w:r w:rsidR="05F17E0A">
        <w:t xml:space="preserve">y. </w:t>
      </w:r>
      <w:r w:rsidR="4545352C">
        <w:t>E</w:t>
      </w:r>
      <w:r w:rsidR="00B15E5B">
        <w:t>ach school district review</w:t>
      </w:r>
      <w:r w:rsidR="6F84A56B">
        <w:t>ed its</w:t>
      </w:r>
      <w:r w:rsidR="00427A8F">
        <w:t xml:space="preserve"> </w:t>
      </w:r>
      <w:r w:rsidR="00B15E5B">
        <w:t>course codes</w:t>
      </w:r>
      <w:r w:rsidR="001F1874">
        <w:t xml:space="preserve">, adjusting course reporting to the updated course codes. </w:t>
      </w:r>
    </w:p>
    <w:p w14:paraId="6A20ABFC" w14:textId="7B23753E" w:rsidR="000F6782" w:rsidRDefault="000F6782" w:rsidP="00F1561B">
      <w:pPr>
        <w:pStyle w:val="Heading2"/>
      </w:pPr>
      <w:r>
        <w:t xml:space="preserve">Looking Forward </w:t>
      </w:r>
    </w:p>
    <w:p w14:paraId="48FF0444" w14:textId="15B96731" w:rsidR="000F6782" w:rsidRDefault="0057571E">
      <w:pPr>
        <w:spacing w:after="200"/>
      </w:pPr>
      <w:r>
        <w:t>The NDE plans to monitor course enrollment reporting</w:t>
      </w:r>
      <w:r w:rsidR="009736F3">
        <w:t xml:space="preserve"> and advise district</w:t>
      </w:r>
      <w:r w:rsidR="00645B55">
        <w:t>s</w:t>
      </w:r>
      <w:r w:rsidR="009736F3">
        <w:t xml:space="preserve"> of changes that should be considered. </w:t>
      </w:r>
      <w:r w:rsidR="00882BE8">
        <w:t xml:space="preserve">Doing so will improve the </w:t>
      </w:r>
      <w:r w:rsidR="00904968">
        <w:t xml:space="preserve">specificity of the </w:t>
      </w:r>
      <w:r w:rsidR="00882BE8">
        <w:t>data that is reported in subsequent years</w:t>
      </w:r>
      <w:r w:rsidR="002A7AAD">
        <w:t>. This will h</w:t>
      </w:r>
      <w:r w:rsidR="00904968">
        <w:t xml:space="preserve">elp </w:t>
      </w:r>
      <w:r w:rsidR="003E41E6">
        <w:t xml:space="preserve">Nebraska’s Arts Education Data Project </w:t>
      </w:r>
      <w:r w:rsidR="00904968">
        <w:t xml:space="preserve">users </w:t>
      </w:r>
      <w:r w:rsidR="002A7AAD">
        <w:t xml:space="preserve">have a </w:t>
      </w:r>
      <w:r w:rsidR="003E41E6">
        <w:t xml:space="preserve">clearer picture of arts education in the state in future years. </w:t>
      </w:r>
      <w:r w:rsidR="000F6782">
        <w:br w:type="page"/>
      </w:r>
    </w:p>
    <w:p w14:paraId="3C2193A4" w14:textId="7EB66200" w:rsidR="00DB0853" w:rsidRDefault="00433A71" w:rsidP="00433A71">
      <w:pPr>
        <w:pStyle w:val="Heading1"/>
      </w:pPr>
      <w:bookmarkStart w:id="12" w:name="_Toc175322377"/>
      <w:r>
        <w:lastRenderedPageBreak/>
        <w:t>No Arts</w:t>
      </w:r>
      <w:r w:rsidR="000B353E">
        <w:t xml:space="preserve"> View</w:t>
      </w:r>
      <w:bookmarkEnd w:id="12"/>
    </w:p>
    <w:p w14:paraId="723C6FE2" w14:textId="43D40FCC" w:rsidR="009A63C7" w:rsidRDefault="005C3232" w:rsidP="00B70EA4">
      <w:r w:rsidRPr="00207147">
        <w:rPr>
          <w:b/>
          <w:bCs/>
        </w:rPr>
        <w:t>Nationally</w:t>
      </w:r>
      <w:r>
        <w:t xml:space="preserve">, there are schools that report no access to arts education for a variety of reasons. Therefore, </w:t>
      </w:r>
      <w:r w:rsidR="0005217C">
        <w:t xml:space="preserve">the AEDP </w:t>
      </w:r>
      <w:r w:rsidR="00810D6A">
        <w:t>provides a</w:t>
      </w:r>
      <w:r>
        <w:t xml:space="preserve"> </w:t>
      </w:r>
      <w:r w:rsidRPr="0005217C">
        <w:rPr>
          <w:b/>
          <w:bCs/>
        </w:rPr>
        <w:t xml:space="preserve">No Arts </w:t>
      </w:r>
      <w:r w:rsidR="0005217C">
        <w:rPr>
          <w:b/>
          <w:bCs/>
        </w:rPr>
        <w:t>v</w:t>
      </w:r>
      <w:r w:rsidRPr="0005217C">
        <w:rPr>
          <w:b/>
          <w:bCs/>
        </w:rPr>
        <w:t>iew</w:t>
      </w:r>
      <w:r w:rsidR="195C793A">
        <w:t xml:space="preserve">. Information in this section may be used to explore resources or conditions </w:t>
      </w:r>
      <w:r w:rsidR="00E710FB">
        <w:t xml:space="preserve">that exist </w:t>
      </w:r>
      <w:r w:rsidR="20E6D76A">
        <w:t xml:space="preserve">that </w:t>
      </w:r>
      <w:r w:rsidR="4BE9E381">
        <w:t>preclude</w:t>
      </w:r>
      <w:r w:rsidR="00654B18">
        <w:t xml:space="preserve"> </w:t>
      </w:r>
      <w:r w:rsidR="4BE9E381">
        <w:t xml:space="preserve">students </w:t>
      </w:r>
      <w:r w:rsidR="133F36F6">
        <w:t>from accessing</w:t>
      </w:r>
      <w:r w:rsidR="00DF7473">
        <w:t xml:space="preserve"> arts education.</w:t>
      </w:r>
      <w:r w:rsidR="133F36F6">
        <w:t xml:space="preserve"> </w:t>
      </w:r>
      <w:r w:rsidR="001B31E5">
        <w:t>T</w:t>
      </w:r>
      <w:r w:rsidR="133F36F6">
        <w:t xml:space="preserve">he </w:t>
      </w:r>
      <w:r w:rsidR="133F36F6" w:rsidRPr="0005217C">
        <w:rPr>
          <w:b/>
          <w:bCs/>
        </w:rPr>
        <w:t>No Arts view</w:t>
      </w:r>
      <w:r w:rsidR="133F36F6">
        <w:t xml:space="preserve"> can also highlight potential resources needed for certain geograp</w:t>
      </w:r>
      <w:r w:rsidR="7C1A6618">
        <w:t>hic regions</w:t>
      </w:r>
      <w:r w:rsidR="7079C7F0">
        <w:t xml:space="preserve">. </w:t>
      </w:r>
    </w:p>
    <w:p w14:paraId="57E7A84E" w14:textId="5612126E" w:rsidR="0005217C" w:rsidRDefault="004D6C78" w:rsidP="00B70EA4">
      <w:r w:rsidRPr="00207147">
        <w:rPr>
          <w:b/>
          <w:bCs/>
        </w:rPr>
        <w:t>In Nebraska</w:t>
      </w:r>
      <w:r>
        <w:t>, a</w:t>
      </w:r>
      <w:r>
        <w:rPr>
          <w:spacing w:val="-6"/>
        </w:rPr>
        <w:t xml:space="preserve"> small percentage of schools (only 0.6%) show as No Arts for SY 2022-2023. </w:t>
      </w:r>
      <w:r w:rsidR="00810D6A">
        <w:rPr>
          <w:spacing w:val="-6"/>
        </w:rPr>
        <w:t xml:space="preserve">The Nebraska Department of Education compiled the data as submitted by individual school districts. </w:t>
      </w:r>
      <w:r w:rsidR="008B5A6B">
        <w:rPr>
          <w:spacing w:val="-6"/>
        </w:rPr>
        <w:t xml:space="preserve">Even though these schools did not report arts education course enrollment, contact with these </w:t>
      </w:r>
      <w:proofErr w:type="gramStart"/>
      <w:r w:rsidR="00871CD6">
        <w:rPr>
          <w:spacing w:val="-6"/>
        </w:rPr>
        <w:t>schools</w:t>
      </w:r>
      <w:proofErr w:type="gramEnd"/>
      <w:r w:rsidR="008B5A6B">
        <w:rPr>
          <w:spacing w:val="-6"/>
        </w:rPr>
        <w:t xml:space="preserve"> indicated courses were in place. Increased guidance and review of data reporting is in place for future years.</w:t>
      </w:r>
      <w:r w:rsidR="008B5A6B" w:rsidDel="00FA63AA">
        <w:rPr>
          <w:spacing w:val="-6"/>
        </w:rPr>
        <w:t xml:space="preserve"> </w:t>
      </w:r>
    </w:p>
    <w:p w14:paraId="0B0DF43C" w14:textId="50701A58" w:rsidR="007764AF" w:rsidRDefault="00DE25E4" w:rsidP="007764AF">
      <w:pPr>
        <w:jc w:val="center"/>
      </w:pPr>
      <w:r w:rsidRPr="00DE25E4">
        <w:rPr>
          <w:noProof/>
        </w:rPr>
        <w:drawing>
          <wp:inline distT="0" distB="0" distL="0" distR="0" wp14:anchorId="26D0C9E2" wp14:editId="006CC639">
            <wp:extent cx="5076000" cy="5008565"/>
            <wp:effectExtent l="38100" t="38100" r="29845" b="40005"/>
            <wp:docPr id="193" name="Picture 193" descr="Screenshot of the No Arts View. The first lists the number of schools with ats access, percentage of schools, students without access, and percentage of students with out access. The second section shows the trends over time. The middle right is a scatter graph showing where these schools are located in the state. The bottom contains bar charts for the enrollment rate for students without arts access by grade level, by free meal category, race and ethnicity, and school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the No Arts View. The first lists the number of schools with ats access, percentage of schools, students without access, and percentage of students with out access. The second section shows the trends over time. The middle right is a scatter graph showing where these schools are located in the state. The bottom contains bar charts for the enrollment rate for students without arts access by grade level, by free meal category, race and ethnicity, and school type. "/>
                    <pic:cNvPicPr/>
                  </pic:nvPicPr>
                  <pic:blipFill>
                    <a:blip r:embed="rId58"/>
                    <a:stretch>
                      <a:fillRect/>
                    </a:stretch>
                  </pic:blipFill>
                  <pic:spPr>
                    <a:xfrm>
                      <a:off x="0" y="0"/>
                      <a:ext cx="5084754" cy="5017202"/>
                    </a:xfrm>
                    <a:prstGeom prst="rect">
                      <a:avLst/>
                    </a:prstGeom>
                    <a:ln w="25400">
                      <a:solidFill>
                        <a:srgbClr val="201548"/>
                      </a:solidFill>
                    </a:ln>
                  </pic:spPr>
                </pic:pic>
              </a:graphicData>
            </a:graphic>
          </wp:inline>
        </w:drawing>
      </w:r>
    </w:p>
    <w:p w14:paraId="3259382E" w14:textId="3E0BC66A" w:rsidR="0077144E" w:rsidRDefault="00335D27" w:rsidP="0077144E">
      <w:pPr>
        <w:pStyle w:val="Heading1"/>
      </w:pPr>
      <w:bookmarkStart w:id="13" w:name="_Toc175322378"/>
      <w:r>
        <w:lastRenderedPageBreak/>
        <w:t xml:space="preserve">Course Codes, Endorsements, </w:t>
      </w:r>
      <w:r w:rsidR="00E21B6D">
        <w:t xml:space="preserve">and </w:t>
      </w:r>
      <w:r>
        <w:t>Accreditation</w:t>
      </w:r>
      <w:bookmarkEnd w:id="13"/>
    </w:p>
    <w:p w14:paraId="363F96C3" w14:textId="578C099A" w:rsidR="00335D27" w:rsidRDefault="00335D27" w:rsidP="00F1561B">
      <w:pPr>
        <w:pStyle w:val="Heading2"/>
      </w:pPr>
      <w:r>
        <w:t>Course Codes</w:t>
      </w:r>
    </w:p>
    <w:p w14:paraId="40877F39" w14:textId="45894608" w:rsidR="00335D27" w:rsidRDefault="00335D27" w:rsidP="00335D27">
      <w:pPr>
        <w:rPr>
          <w:rFonts w:eastAsia="Times New Roman"/>
        </w:rPr>
      </w:pPr>
      <w:r w:rsidRPr="6F19A552">
        <w:rPr>
          <w:rFonts w:eastAsia="Times New Roman"/>
        </w:rPr>
        <w:t xml:space="preserve">Course Codes are numeric codes assigned to courses taught in Nebraska’s schools. Each district </w:t>
      </w:r>
      <w:r w:rsidR="00AC3CC3" w:rsidRPr="6F19A552">
        <w:rPr>
          <w:rFonts w:eastAsia="Times New Roman"/>
        </w:rPr>
        <w:t xml:space="preserve">reviews </w:t>
      </w:r>
      <w:r w:rsidR="53CAD044" w:rsidRPr="6F19A552">
        <w:rPr>
          <w:rFonts w:eastAsia="Times New Roman"/>
        </w:rPr>
        <w:t xml:space="preserve">its </w:t>
      </w:r>
      <w:r w:rsidRPr="6F19A552">
        <w:rPr>
          <w:rFonts w:eastAsia="Times New Roman"/>
        </w:rPr>
        <w:t xml:space="preserve">course offerings and </w:t>
      </w:r>
      <w:r w:rsidR="2F1E63C2" w:rsidRPr="6F19A552">
        <w:rPr>
          <w:rFonts w:eastAsia="Times New Roman"/>
        </w:rPr>
        <w:t xml:space="preserve">uses </w:t>
      </w:r>
      <w:r w:rsidR="15C12333" w:rsidRPr="6F19A552">
        <w:rPr>
          <w:rFonts w:eastAsia="Times New Roman"/>
        </w:rPr>
        <w:t xml:space="preserve">its </w:t>
      </w:r>
      <w:r w:rsidRPr="6F19A552">
        <w:rPr>
          <w:rFonts w:eastAsia="Times New Roman"/>
        </w:rPr>
        <w:t>student information system</w:t>
      </w:r>
      <w:r w:rsidR="32335AC1" w:rsidRPr="6F19A552">
        <w:rPr>
          <w:rFonts w:eastAsia="Times New Roman"/>
        </w:rPr>
        <w:t xml:space="preserve"> to</w:t>
      </w:r>
      <w:r w:rsidRPr="6F19A552">
        <w:rPr>
          <w:rFonts w:eastAsia="Times New Roman"/>
        </w:rPr>
        <w:t xml:space="preserve"> report course enrollments to the Nebraska Department of Education. </w:t>
      </w:r>
    </w:p>
    <w:p w14:paraId="62D1FC8D" w14:textId="51283583" w:rsidR="009463A3" w:rsidRDefault="00335D27" w:rsidP="00407200">
      <w:r>
        <w:rPr>
          <w:rFonts w:eastAsia="Times New Roman"/>
        </w:rPr>
        <w:t>Arts education courses are found in four subject areas: visual arts (including media arts), music, theatre, and personal health and physical fitness (dance courses). These courses satisfy Nebraska’s Rule 10 A</w:t>
      </w:r>
      <w:r w:rsidRPr="00CF1C74">
        <w:t xml:space="preserve">ccreditation Regulations. </w:t>
      </w:r>
    </w:p>
    <w:p w14:paraId="01D2FD4A" w14:textId="7BBF0125" w:rsidR="006D4D29" w:rsidRPr="00CF1C74" w:rsidRDefault="005729D3" w:rsidP="00407200">
      <w:r>
        <w:t>For purposes of the arts education data project, all states</w:t>
      </w:r>
      <w:r w:rsidR="0009661D">
        <w:t>’</w:t>
      </w:r>
      <w:r>
        <w:t xml:space="preserve"> course codes are standardized against the National Center for Educational Statistics’ SCED (School Courses for the Exchange of Data) </w:t>
      </w:r>
      <w:r w:rsidR="1EA23EEA">
        <w:t>c</w:t>
      </w:r>
      <w:r>
        <w:t xml:space="preserve">odes. </w:t>
      </w:r>
      <w:r w:rsidR="006D4D29">
        <w:t xml:space="preserve">A crosswalk of Nebraska’s course codes to SCED </w:t>
      </w:r>
      <w:r w:rsidR="732223A2">
        <w:t>c</w:t>
      </w:r>
      <w:r w:rsidR="006D4D29">
        <w:t>odes</w:t>
      </w:r>
      <w:r w:rsidR="00986F36">
        <w:t xml:space="preserve"> has been </w:t>
      </w:r>
      <w:r w:rsidR="07243910">
        <w:t xml:space="preserve">completed </w:t>
      </w:r>
      <w:r>
        <w:t>and provided to Quadrant Research</w:t>
      </w:r>
      <w:r w:rsidR="006D4D29">
        <w:t xml:space="preserve">. </w:t>
      </w:r>
    </w:p>
    <w:p w14:paraId="67CF1D8B" w14:textId="2D25D56A" w:rsidR="00407200" w:rsidRPr="00CF1C74" w:rsidRDefault="00407200" w:rsidP="00407200">
      <w:r>
        <w:t xml:space="preserve">For complete information on Nebraska’s </w:t>
      </w:r>
      <w:r w:rsidR="25FDEBA7">
        <w:t>c</w:t>
      </w:r>
      <w:r>
        <w:t xml:space="preserve">ourse </w:t>
      </w:r>
      <w:r w:rsidR="5CC86D38">
        <w:t>c</w:t>
      </w:r>
      <w:r>
        <w:t xml:space="preserve">odes, visit </w:t>
      </w:r>
      <w:hyperlink r:id="rId59">
        <w:r w:rsidRPr="6F19A552">
          <w:rPr>
            <w:rStyle w:val="Hyperlink"/>
          </w:rPr>
          <w:t>coursecodes.education.ne.gov/</w:t>
        </w:r>
      </w:hyperlink>
      <w:r w:rsidRPr="6F19A552">
        <w:rPr>
          <w:rStyle w:val="Hyperlink"/>
        </w:rPr>
        <w:t>.</w:t>
      </w:r>
      <w:r>
        <w:t xml:space="preserve"> For guidance and user</w:t>
      </w:r>
      <w:r w:rsidR="005729D3">
        <w:t xml:space="preserve"> </w:t>
      </w:r>
      <w:r>
        <w:t xml:space="preserve">information on Nebraska’s Arts Education Course Codes, visit </w:t>
      </w:r>
      <w:hyperlink r:id="rId60">
        <w:r w:rsidRPr="6F19A552">
          <w:rPr>
            <w:rStyle w:val="Hyperlink"/>
          </w:rPr>
          <w:t>www.education.ne.gov/finearts/fine-arts-course-codes/</w:t>
        </w:r>
      </w:hyperlink>
      <w:r>
        <w:t xml:space="preserve">. </w:t>
      </w:r>
    </w:p>
    <w:p w14:paraId="3180CDE6" w14:textId="0E99B0AB" w:rsidR="009463A3" w:rsidRDefault="0059709F" w:rsidP="00F1561B">
      <w:pPr>
        <w:pStyle w:val="Heading2"/>
      </w:pPr>
      <w:r>
        <w:rPr>
          <w:noProof/>
        </w:rPr>
        <w:drawing>
          <wp:anchor distT="0" distB="0" distL="114300" distR="114300" simplePos="0" relativeHeight="251658281" behindDoc="0" locked="0" layoutInCell="1" allowOverlap="1" wp14:anchorId="19B2B11E" wp14:editId="7C341A1E">
            <wp:simplePos x="0" y="0"/>
            <wp:positionH relativeFrom="page">
              <wp:posOffset>4279265</wp:posOffset>
            </wp:positionH>
            <wp:positionV relativeFrom="paragraph">
              <wp:posOffset>49083</wp:posOffset>
            </wp:positionV>
            <wp:extent cx="2581910" cy="1722755"/>
            <wp:effectExtent l="38100" t="38100" r="46990" b="29845"/>
            <wp:wrapSquare wrapText="bothSides"/>
            <wp:docPr id="200" name="Picture 200" descr="Decorative photo of theatre class. Three students sitting, facing away from, practicing lines, with scripts in hand. Another student actor is standing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Decorative photo of theatre class. Three students sitting, facing away from, practicing lines, with scripts in hand. Another student actor is standing in the background.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1910" cy="1722755"/>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DE68A2">
        <w:t>Teaching Endors</w:t>
      </w:r>
      <w:r w:rsidR="008C7D93">
        <w:t>e</w:t>
      </w:r>
      <w:r w:rsidR="00DE68A2">
        <w:t xml:space="preserve">ments </w:t>
      </w:r>
    </w:p>
    <w:p w14:paraId="5FAB0751" w14:textId="7EDB1DA4" w:rsidR="00B509EE" w:rsidRPr="00CF1C74" w:rsidRDefault="00DE68A2" w:rsidP="00052038">
      <w:pPr>
        <w:spacing w:after="0"/>
      </w:pPr>
      <w:r w:rsidRPr="00CF1C74">
        <w:t xml:space="preserve">Nebraska’s Rules 20 and 24 govern educator preparation programs. </w:t>
      </w:r>
      <w:r w:rsidR="00B509EE" w:rsidRPr="00CF1C74">
        <w:t>The following endorsements are available for arts educators:</w:t>
      </w:r>
    </w:p>
    <w:p w14:paraId="4FE9551F" w14:textId="6DF99276" w:rsidR="00B509EE" w:rsidRDefault="00B509EE" w:rsidP="00D077E8">
      <w:pPr>
        <w:pStyle w:val="ListParagraph"/>
      </w:pPr>
      <w:r>
        <w:t xml:space="preserve">Visual Arts – </w:t>
      </w:r>
      <w:r w:rsidR="007974A8">
        <w:t xml:space="preserve">grades K-12 field endorsement or middle level visual arts subject </w:t>
      </w:r>
      <w:proofErr w:type="gramStart"/>
      <w:r w:rsidR="007974A8">
        <w:t>endorsement</w:t>
      </w:r>
      <w:proofErr w:type="gramEnd"/>
    </w:p>
    <w:p w14:paraId="467EF493" w14:textId="26BD66C2" w:rsidR="007974A8" w:rsidRDefault="007974A8" w:rsidP="00D077E8">
      <w:pPr>
        <w:pStyle w:val="ListParagraph"/>
      </w:pPr>
      <w:r>
        <w:t>Music – grades K-12 field endorsement</w:t>
      </w:r>
      <w:r w:rsidR="008C7D93">
        <w:t xml:space="preserve"> for instrumental and vocal music</w:t>
      </w:r>
      <w:r>
        <w:t xml:space="preserve">, or </w:t>
      </w:r>
      <w:r w:rsidR="008C7D93">
        <w:t xml:space="preserve">vocal music subject </w:t>
      </w:r>
      <w:proofErr w:type="gramStart"/>
      <w:r w:rsidR="008C7D93">
        <w:t>endorsement</w:t>
      </w:r>
      <w:proofErr w:type="gramEnd"/>
      <w:r w:rsidR="008C7D93">
        <w:t xml:space="preserve"> </w:t>
      </w:r>
    </w:p>
    <w:p w14:paraId="07AFF185" w14:textId="0D035A45" w:rsidR="008C7D93" w:rsidRDefault="008C7D93" w:rsidP="00D077E8">
      <w:pPr>
        <w:pStyle w:val="ListParagraph"/>
      </w:pPr>
      <w:r>
        <w:t>Theatre – supplemental endorsement</w:t>
      </w:r>
    </w:p>
    <w:p w14:paraId="46AD6595" w14:textId="2B48ACD6" w:rsidR="008C7D93" w:rsidRDefault="008C7D93" w:rsidP="00D077E8">
      <w:pPr>
        <w:pStyle w:val="ListParagraph"/>
      </w:pPr>
      <w:r>
        <w:t xml:space="preserve">Physical Education </w:t>
      </w:r>
      <w:r w:rsidR="00314D00">
        <w:t>–</w:t>
      </w:r>
      <w:r>
        <w:t xml:space="preserve"> </w:t>
      </w:r>
      <w:r w:rsidR="00314D00">
        <w:t xml:space="preserve">for those wishing to teach dance. </w:t>
      </w:r>
    </w:p>
    <w:p w14:paraId="207BE9A8" w14:textId="179F7084" w:rsidR="00401481" w:rsidRDefault="00401481">
      <w:pPr>
        <w:spacing w:after="200"/>
        <w:rPr>
          <w:rFonts w:eastAsia="Times New Roman"/>
        </w:rPr>
      </w:pPr>
      <w:r>
        <w:rPr>
          <w:rFonts w:eastAsia="Times New Roman"/>
        </w:rPr>
        <w:br w:type="page"/>
      </w:r>
    </w:p>
    <w:p w14:paraId="5AAC401C" w14:textId="3B971896" w:rsidR="00401481" w:rsidRPr="00401481" w:rsidRDefault="00401481" w:rsidP="00401481">
      <w:pPr>
        <w:rPr>
          <w:rFonts w:eastAsia="Times New Roman"/>
        </w:rPr>
      </w:pPr>
    </w:p>
    <w:p w14:paraId="353A2B7C" w14:textId="1044E100" w:rsidR="005D00B7" w:rsidRDefault="005D00B7" w:rsidP="005D00B7">
      <w:pPr>
        <w:rPr>
          <w:shd w:val="clear" w:color="auto" w:fill="FFFFFF"/>
        </w:rPr>
      </w:pPr>
      <w:r>
        <w:rPr>
          <w:shd w:val="clear" w:color="auto" w:fill="FFFFFF"/>
        </w:rPr>
        <w:t>Both</w:t>
      </w:r>
      <w:r w:rsidR="005D43B9">
        <w:rPr>
          <w:shd w:val="clear" w:color="auto" w:fill="FFFFFF"/>
        </w:rPr>
        <w:t xml:space="preserve"> Nebraska’s</w:t>
      </w:r>
      <w:r>
        <w:rPr>
          <w:shd w:val="clear" w:color="auto" w:fill="FFFFFF"/>
        </w:rPr>
        <w:t xml:space="preserve"> Rule 10</w:t>
      </w:r>
      <w:r w:rsidR="00106220">
        <w:rPr>
          <w:shd w:val="clear" w:color="auto" w:fill="FFFFFF"/>
        </w:rPr>
        <w:t>,</w:t>
      </w:r>
      <w:r>
        <w:rPr>
          <w:shd w:val="clear" w:color="auto" w:fill="FFFFFF"/>
        </w:rPr>
        <w:t xml:space="preserve"> </w:t>
      </w:r>
      <w:r w:rsidR="00106220">
        <w:rPr>
          <w:shd w:val="clear" w:color="auto" w:fill="FFFFFF"/>
        </w:rPr>
        <w:t xml:space="preserve">Accreditation Regulations, </w:t>
      </w:r>
      <w:r w:rsidR="005D43B9">
        <w:rPr>
          <w:shd w:val="clear" w:color="auto" w:fill="FFFFFF"/>
        </w:rPr>
        <w:t>and</w:t>
      </w:r>
      <w:r w:rsidR="00106220">
        <w:rPr>
          <w:shd w:val="clear" w:color="auto" w:fill="FFFFFF"/>
        </w:rPr>
        <w:t xml:space="preserve"> </w:t>
      </w:r>
      <w:r>
        <w:rPr>
          <w:shd w:val="clear" w:color="auto" w:fill="FFFFFF"/>
        </w:rPr>
        <w:t xml:space="preserve">Rule 14, Approval Regulations, require that certain percentages of F.T.E. (Full Time Equivalency) elementary and middle grade teachers hold appropriate endorsements and that certain percentages of instructional units at the secondary grades be assigned to teachers holding appropriate endorsements. For teachers to be considered appropriately endorsed for their assignments, they must teach the grade levels and subjects indicated on their certificate. Each course found in Nebraska’s Course Codes </w:t>
      </w:r>
      <w:r w:rsidR="00DD3977">
        <w:rPr>
          <w:shd w:val="clear" w:color="auto" w:fill="FFFFFF"/>
        </w:rPr>
        <w:t xml:space="preserve">lists </w:t>
      </w:r>
      <w:r>
        <w:rPr>
          <w:shd w:val="clear" w:color="auto" w:fill="FFFFFF"/>
        </w:rPr>
        <w:t>Clearing Endorsement</w:t>
      </w:r>
      <w:r w:rsidR="00DD3977">
        <w:rPr>
          <w:shd w:val="clear" w:color="auto" w:fill="FFFFFF"/>
        </w:rPr>
        <w:t>(s)</w:t>
      </w:r>
      <w:r>
        <w:rPr>
          <w:shd w:val="clear" w:color="auto" w:fill="FFFFFF"/>
        </w:rPr>
        <w:t xml:space="preserve">, which </w:t>
      </w:r>
      <w:r w:rsidR="00DD3977">
        <w:rPr>
          <w:shd w:val="clear" w:color="auto" w:fill="FFFFFF"/>
        </w:rPr>
        <w:t xml:space="preserve">is the </w:t>
      </w:r>
      <w:r>
        <w:rPr>
          <w:shd w:val="clear" w:color="auto" w:fill="FFFFFF"/>
        </w:rPr>
        <w:t xml:space="preserve">endorsement required for the teacher of record.  </w:t>
      </w:r>
    </w:p>
    <w:p w14:paraId="708477D6" w14:textId="6C0AC730" w:rsidR="00DE68A2" w:rsidRDefault="00314D00" w:rsidP="002058BB">
      <w:pPr>
        <w:rPr>
          <w:shd w:val="clear" w:color="auto" w:fill="FFFFFF"/>
        </w:rPr>
      </w:pPr>
      <w:r>
        <w:rPr>
          <w:rFonts w:eastAsia="Times New Roman"/>
        </w:rPr>
        <w:t xml:space="preserve">In some cases, arts education courses can be taught by teachers holding certificates with </w:t>
      </w:r>
      <w:r w:rsidR="00B915B3">
        <w:rPr>
          <w:rFonts w:eastAsia="Times New Roman"/>
        </w:rPr>
        <w:t>t</w:t>
      </w:r>
      <w:r>
        <w:rPr>
          <w:rFonts w:eastAsia="Times New Roman"/>
        </w:rPr>
        <w:t>eaching endorsements</w:t>
      </w:r>
      <w:r w:rsidR="00B915B3">
        <w:rPr>
          <w:rFonts w:eastAsia="Times New Roman"/>
        </w:rPr>
        <w:t xml:space="preserve"> that are not music, visual arts, theatre, or physical education</w:t>
      </w:r>
      <w:r w:rsidR="00D91302">
        <w:rPr>
          <w:rFonts w:eastAsia="Times New Roman"/>
        </w:rPr>
        <w:t xml:space="preserve"> (for dance)</w:t>
      </w:r>
      <w:r w:rsidR="00B915B3">
        <w:rPr>
          <w:rFonts w:eastAsia="Times New Roman"/>
        </w:rPr>
        <w:t>. F</w:t>
      </w:r>
      <w:r>
        <w:rPr>
          <w:rFonts w:eastAsia="Times New Roman"/>
        </w:rPr>
        <w:t>or instance</w:t>
      </w:r>
      <w:r w:rsidR="00F71282">
        <w:rPr>
          <w:rFonts w:eastAsia="Times New Roman"/>
        </w:rPr>
        <w:t>,</w:t>
      </w:r>
      <w:r>
        <w:rPr>
          <w:rFonts w:eastAsia="Times New Roman"/>
        </w:rPr>
        <w:t xml:space="preserve"> </w:t>
      </w:r>
      <w:r w:rsidR="002058BB">
        <w:rPr>
          <w:rFonts w:eastAsia="Times New Roman"/>
        </w:rPr>
        <w:t>an elementary certified teacher can teach visual arts and music. F</w:t>
      </w:r>
      <w:r w:rsidR="00DE68A2" w:rsidRPr="00B509EE">
        <w:rPr>
          <w:shd w:val="clear" w:color="auto" w:fill="FFFFFF"/>
        </w:rPr>
        <w:t xml:space="preserve">or complete information on Nebraska’s Rule 24, Guidelines Recommended for Use with Rule 24 (Endorsements), visit </w:t>
      </w:r>
      <w:hyperlink r:id="rId62" w:history="1">
        <w:r w:rsidR="00DE68A2" w:rsidRPr="002058BB">
          <w:rPr>
            <w:rStyle w:val="Hyperlink"/>
            <w:shd w:val="clear" w:color="auto" w:fill="FFFFFF"/>
          </w:rPr>
          <w:t>education.ne.gov/educatorprep/information-for-institutions/rule-24-endorsement-status/</w:t>
        </w:r>
      </w:hyperlink>
      <w:r w:rsidR="00DE68A2" w:rsidRPr="00B509EE">
        <w:rPr>
          <w:shd w:val="clear" w:color="auto" w:fill="FFFFFF"/>
        </w:rPr>
        <w:t xml:space="preserve">.  </w:t>
      </w:r>
    </w:p>
    <w:p w14:paraId="68CFFFC0" w14:textId="3F6F752F" w:rsidR="00335D27" w:rsidRPr="005D00B7" w:rsidRDefault="009C5822" w:rsidP="00F1561B">
      <w:pPr>
        <w:pStyle w:val="Heading2"/>
      </w:pPr>
      <w:r>
        <w:rPr>
          <w:noProof/>
        </w:rPr>
        <w:drawing>
          <wp:anchor distT="0" distB="0" distL="114300" distR="114300" simplePos="0" relativeHeight="251658282" behindDoc="0" locked="0" layoutInCell="1" allowOverlap="1" wp14:anchorId="522152A0" wp14:editId="1B46EC64">
            <wp:simplePos x="0" y="0"/>
            <wp:positionH relativeFrom="column">
              <wp:posOffset>-24765</wp:posOffset>
            </wp:positionH>
            <wp:positionV relativeFrom="paragraph">
              <wp:posOffset>17780</wp:posOffset>
            </wp:positionV>
            <wp:extent cx="1519555" cy="2279650"/>
            <wp:effectExtent l="38100" t="38100" r="42545" b="44450"/>
            <wp:wrapSquare wrapText="bothSides"/>
            <wp:docPr id="201" name="Picture 201" descr="Decorate photo of a student wearing an apron using a pottery wheel to make a clay p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Decorate photo of a student wearing an apron using a pottery wheel to make a clay pot.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9555" cy="2279650"/>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4B5462">
        <w:t>Accreditation</w:t>
      </w:r>
    </w:p>
    <w:p w14:paraId="1875C864" w14:textId="77777777" w:rsidR="00E21B6D" w:rsidRDefault="00335D27" w:rsidP="00337818">
      <w:pPr>
        <w:rPr>
          <w:rStyle w:val="Hyperlink"/>
        </w:rPr>
      </w:pPr>
      <w:r w:rsidRPr="00CF1C74">
        <w:t xml:space="preserve">For complete information on Nebraska’s Rule 10, Regulations and Procedures for the Accreditation of [Public] Schools, visit </w:t>
      </w:r>
      <w:hyperlink r:id="rId64" w:history="1">
        <w:r w:rsidRPr="00337818">
          <w:rPr>
            <w:rStyle w:val="Hyperlink"/>
          </w:rPr>
          <w:t>education.ne.gov/</w:t>
        </w:r>
        <w:proofErr w:type="spellStart"/>
        <w:r w:rsidRPr="00337818">
          <w:rPr>
            <w:rStyle w:val="Hyperlink"/>
          </w:rPr>
          <w:t>apac</w:t>
        </w:r>
        <w:proofErr w:type="spellEnd"/>
        <w:r w:rsidRPr="00337818">
          <w:rPr>
            <w:rStyle w:val="Hyperlink"/>
          </w:rPr>
          <w:t>/accreditation-rule-10/</w:t>
        </w:r>
      </w:hyperlink>
      <w:r w:rsidRPr="00337818">
        <w:rPr>
          <w:rStyle w:val="Hyperlink"/>
        </w:rPr>
        <w:t>.</w:t>
      </w:r>
      <w:r w:rsidRPr="00CF1C74">
        <w:t xml:space="preserve"> For complete information on Nebraska’s Rule 14, Regulation and Procedures for the Legal Operation of Approved Nonpublic Schools, visit </w:t>
      </w:r>
      <w:hyperlink r:id="rId65" w:history="1">
        <w:r w:rsidRPr="00337818">
          <w:rPr>
            <w:rStyle w:val="Hyperlink"/>
          </w:rPr>
          <w:t>education.ne.gov/</w:t>
        </w:r>
        <w:proofErr w:type="spellStart"/>
        <w:r w:rsidRPr="00337818">
          <w:rPr>
            <w:rStyle w:val="Hyperlink"/>
          </w:rPr>
          <w:t>apac</w:t>
        </w:r>
        <w:proofErr w:type="spellEnd"/>
        <w:r w:rsidRPr="00337818">
          <w:rPr>
            <w:rStyle w:val="Hyperlink"/>
          </w:rPr>
          <w:t>/approval-rule-14/</w:t>
        </w:r>
      </w:hyperlink>
      <w:r w:rsidRPr="00337818">
        <w:rPr>
          <w:rStyle w:val="Hyperlink"/>
        </w:rPr>
        <w:t xml:space="preserve"> . </w:t>
      </w:r>
    </w:p>
    <w:p w14:paraId="484DC8E4" w14:textId="605B33C5" w:rsidR="00335D27" w:rsidRPr="00CF1C74" w:rsidRDefault="00335D27" w:rsidP="00335D27">
      <w:r w:rsidRPr="00CF1C74">
        <w:t xml:space="preserve">Rule 14 schools </w:t>
      </w:r>
      <w:r w:rsidR="00E21B6D" w:rsidRPr="00CF1C74">
        <w:t xml:space="preserve">are </w:t>
      </w:r>
      <w:r w:rsidRPr="00CF1C74">
        <w:t xml:space="preserve">only included in Nebraska’s Arts Education Data Project if they choose to report their course offerings and enrollment, access, and participation data. </w:t>
      </w:r>
    </w:p>
    <w:p w14:paraId="5BC1D61A" w14:textId="7A4C8917" w:rsidR="00FF0952" w:rsidRDefault="00FF0952">
      <w:pPr>
        <w:spacing w:after="200"/>
      </w:pPr>
      <w:r>
        <w:br w:type="page"/>
      </w:r>
    </w:p>
    <w:p w14:paraId="6534231A" w14:textId="54127416" w:rsidR="00335D27" w:rsidRDefault="00A76092" w:rsidP="00A76092">
      <w:pPr>
        <w:pStyle w:val="Heading1"/>
      </w:pPr>
      <w:bookmarkStart w:id="14" w:name="_Toc175322379"/>
      <w:r>
        <w:lastRenderedPageBreak/>
        <w:t>Frequently Asked Questions</w:t>
      </w:r>
      <w:bookmarkEnd w:id="14"/>
    </w:p>
    <w:p w14:paraId="419D9A28" w14:textId="1C6F81A5" w:rsidR="00A76092" w:rsidRDefault="0034542F" w:rsidP="00F1561B">
      <w:pPr>
        <w:pStyle w:val="Heading2"/>
      </w:pPr>
      <w:r>
        <w:t>How do I access the dashboard?</w:t>
      </w:r>
    </w:p>
    <w:p w14:paraId="7B5A3679" w14:textId="30B43EE7" w:rsidR="0055515E" w:rsidRDefault="0055515E" w:rsidP="003658CD">
      <w:pPr>
        <w:rPr>
          <w:w w:val="90"/>
        </w:rPr>
      </w:pPr>
      <w:r>
        <w:rPr>
          <w:spacing w:val="-4"/>
        </w:rPr>
        <w:t>Access</w:t>
      </w:r>
      <w:r>
        <w:rPr>
          <w:spacing w:val="-27"/>
        </w:rPr>
        <w:t xml:space="preserve"> </w:t>
      </w:r>
      <w:r>
        <w:rPr>
          <w:spacing w:val="-4"/>
        </w:rPr>
        <w:t>the</w:t>
      </w:r>
      <w:r>
        <w:rPr>
          <w:spacing w:val="-27"/>
        </w:rPr>
        <w:t xml:space="preserve"> </w:t>
      </w:r>
      <w:r>
        <w:rPr>
          <w:spacing w:val="-4"/>
        </w:rPr>
        <w:t>dashboard</w:t>
      </w:r>
      <w:r>
        <w:rPr>
          <w:spacing w:val="-27"/>
        </w:rPr>
        <w:t xml:space="preserve"> </w:t>
      </w:r>
      <w:r>
        <w:rPr>
          <w:spacing w:val="-4"/>
        </w:rPr>
        <w:t>from</w:t>
      </w:r>
      <w:r>
        <w:rPr>
          <w:spacing w:val="-27"/>
        </w:rPr>
        <w:t xml:space="preserve"> </w:t>
      </w:r>
      <w:r>
        <w:rPr>
          <w:spacing w:val="-4"/>
        </w:rPr>
        <w:t>the</w:t>
      </w:r>
      <w:r>
        <w:rPr>
          <w:spacing w:val="-27"/>
        </w:rPr>
        <w:t xml:space="preserve"> </w:t>
      </w:r>
      <w:r>
        <w:rPr>
          <w:spacing w:val="-4"/>
        </w:rPr>
        <w:t xml:space="preserve">Nebraska Department of Education’s Arts Education  </w:t>
      </w:r>
      <w:r>
        <w:rPr>
          <w:w w:val="90"/>
        </w:rPr>
        <w:t xml:space="preserve">website, </w:t>
      </w:r>
      <w:hyperlink r:id="rId66" w:history="1">
        <w:r w:rsidRPr="0009542B">
          <w:rPr>
            <w:rStyle w:val="Hyperlink"/>
            <w:w w:val="90"/>
          </w:rPr>
          <w:t>education.ne.gov/</w:t>
        </w:r>
        <w:proofErr w:type="spellStart"/>
        <w:r w:rsidRPr="0009542B">
          <w:rPr>
            <w:rStyle w:val="Hyperlink"/>
            <w:w w:val="90"/>
          </w:rPr>
          <w:t>finear</w:t>
        </w:r>
        <w:r>
          <w:rPr>
            <w:rStyle w:val="Hyperlink"/>
            <w:w w:val="90"/>
          </w:rPr>
          <w:t>ts</w:t>
        </w:r>
        <w:proofErr w:type="spellEnd"/>
        <w:r>
          <w:rPr>
            <w:rStyle w:val="Hyperlink"/>
            <w:w w:val="90"/>
          </w:rPr>
          <w:t>/</w:t>
        </w:r>
      </w:hyperlink>
      <w:r>
        <w:rPr>
          <w:w w:val="90"/>
        </w:rPr>
        <w:t xml:space="preserve">, the Nebraska Arts Council website, </w:t>
      </w:r>
      <w:hyperlink r:id="rId67" w:history="1">
        <w:r w:rsidRPr="008D0218">
          <w:rPr>
            <w:rStyle w:val="Hyperlink"/>
            <w:w w:val="90"/>
          </w:rPr>
          <w:t>artscouncil.nebraska.gov</w:t>
        </w:r>
      </w:hyperlink>
      <w:r w:rsidR="00BF25AE">
        <w:rPr>
          <w:w w:val="90"/>
        </w:rPr>
        <w:t xml:space="preserve">, </w:t>
      </w:r>
      <w:r>
        <w:rPr>
          <w:w w:val="90"/>
        </w:rPr>
        <w:t xml:space="preserve">or by selecting Nebraska from the participating states on the National Arts Education Data Project’s website, </w:t>
      </w:r>
      <w:hyperlink r:id="rId68" w:history="1">
        <w:r w:rsidRPr="005349C8">
          <w:rPr>
            <w:rStyle w:val="Hyperlink"/>
            <w:w w:val="90"/>
          </w:rPr>
          <w:t>artse</w:t>
        </w:r>
        <w:r w:rsidR="00BF25AE">
          <w:rPr>
            <w:rStyle w:val="Hyperlink"/>
            <w:w w:val="90"/>
          </w:rPr>
          <w:t>d</w:t>
        </w:r>
        <w:r w:rsidRPr="005349C8">
          <w:rPr>
            <w:rStyle w:val="Hyperlink"/>
            <w:w w:val="90"/>
          </w:rPr>
          <w:t>data.org</w:t>
        </w:r>
      </w:hyperlink>
      <w:r>
        <w:rPr>
          <w:w w:val="90"/>
        </w:rPr>
        <w:t xml:space="preserve">. </w:t>
      </w:r>
    </w:p>
    <w:p w14:paraId="6BC02E29" w14:textId="0C4BB83D" w:rsidR="0034542F" w:rsidRDefault="00F7212D" w:rsidP="00F1561B">
      <w:pPr>
        <w:pStyle w:val="Heading2"/>
      </w:pPr>
      <w:r>
        <w:rPr>
          <w:noProof/>
        </w:rPr>
        <w:drawing>
          <wp:anchor distT="0" distB="0" distL="114300" distR="114300" simplePos="0" relativeHeight="251658284" behindDoc="0" locked="0" layoutInCell="1" allowOverlap="1" wp14:anchorId="05C34AE8" wp14:editId="638F6949">
            <wp:simplePos x="0" y="0"/>
            <wp:positionH relativeFrom="margin">
              <wp:posOffset>62230</wp:posOffset>
            </wp:positionH>
            <wp:positionV relativeFrom="paragraph">
              <wp:posOffset>71755</wp:posOffset>
            </wp:positionV>
            <wp:extent cx="1680845" cy="2030095"/>
            <wp:effectExtent l="38100" t="38100" r="33655" b="46355"/>
            <wp:wrapSquare wrapText="bothSides"/>
            <wp:docPr id="204" name="Picture 204" descr="Decorative photo of acting class. Three students and instructor putting hands together in middle in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Decorative photo of acting class. Three students and instructor putting hands together in middle in support. "/>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9474"/>
                    <a:stretch/>
                  </pic:blipFill>
                  <pic:spPr bwMode="auto">
                    <a:xfrm>
                      <a:off x="0" y="0"/>
                      <a:ext cx="1680845" cy="2030095"/>
                    </a:xfrm>
                    <a:prstGeom prst="rect">
                      <a:avLst/>
                    </a:prstGeom>
                    <a:noFill/>
                    <a:ln w="25400">
                      <a:solidFill>
                        <a:srgbClr val="201548"/>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42F">
        <w:t>How do I access enrollment numbers for the school district where I live?</w:t>
      </w:r>
    </w:p>
    <w:p w14:paraId="6C87D9B9" w14:textId="53CF3EFD" w:rsidR="0055515E" w:rsidRDefault="00BD0AE9" w:rsidP="0055515E">
      <w:pPr>
        <w:rPr>
          <w:color w:val="231F20"/>
          <w:w w:val="90"/>
        </w:rPr>
      </w:pPr>
      <w:r>
        <w:rPr>
          <w:color w:val="231F20"/>
          <w:spacing w:val="-4"/>
        </w:rPr>
        <w:t xml:space="preserve">The </w:t>
      </w:r>
      <w:r w:rsidRPr="006323FE">
        <w:rPr>
          <w:b/>
          <w:bCs/>
          <w:color w:val="231F20"/>
          <w:spacing w:val="-4"/>
        </w:rPr>
        <w:t>District Level Arts</w:t>
      </w:r>
      <w:r>
        <w:rPr>
          <w:color w:val="231F20"/>
          <w:spacing w:val="-4"/>
        </w:rPr>
        <w:t xml:space="preserve"> </w:t>
      </w:r>
      <w:r w:rsidR="00C32D60">
        <w:rPr>
          <w:color w:val="231F20"/>
          <w:spacing w:val="-4"/>
        </w:rPr>
        <w:t xml:space="preserve">tab contains information on visual arts, music, theatre, and dance enrollment, access, and participation. </w:t>
      </w:r>
      <w:r w:rsidR="005157E5">
        <w:rPr>
          <w:color w:val="231F20"/>
          <w:spacing w:val="-4"/>
        </w:rPr>
        <w:t xml:space="preserve">Find out more about the District Level Arts </w:t>
      </w:r>
      <w:r w:rsidR="00635D09">
        <w:rPr>
          <w:color w:val="231F20"/>
          <w:spacing w:val="-4"/>
        </w:rPr>
        <w:t xml:space="preserve">view on page </w:t>
      </w:r>
      <w:r w:rsidR="00C60113">
        <w:rPr>
          <w:color w:val="231F20"/>
          <w:spacing w:val="-4"/>
        </w:rPr>
        <w:t>1</w:t>
      </w:r>
      <w:r w:rsidR="002F63C1">
        <w:rPr>
          <w:color w:val="231F20"/>
          <w:spacing w:val="-4"/>
        </w:rPr>
        <w:t>7</w:t>
      </w:r>
      <w:r w:rsidR="00635D09">
        <w:rPr>
          <w:color w:val="231F20"/>
          <w:spacing w:val="-4"/>
        </w:rPr>
        <w:t xml:space="preserve"> of this guide. </w:t>
      </w:r>
      <w:r w:rsidR="00C32D60">
        <w:rPr>
          <w:color w:val="231F20"/>
          <w:spacing w:val="-4"/>
        </w:rPr>
        <w:t xml:space="preserve">If you’d like to find out more detailed information about a particular school, look at the </w:t>
      </w:r>
      <w:r w:rsidR="00C32D60" w:rsidRPr="006323FE">
        <w:rPr>
          <w:b/>
          <w:bCs/>
          <w:color w:val="231F20"/>
          <w:spacing w:val="-4"/>
        </w:rPr>
        <w:t xml:space="preserve">School </w:t>
      </w:r>
      <w:r w:rsidR="006323FE" w:rsidRPr="006323FE">
        <w:rPr>
          <w:b/>
          <w:bCs/>
          <w:color w:val="231F20"/>
          <w:spacing w:val="-4"/>
        </w:rPr>
        <w:t>Profile</w:t>
      </w:r>
      <w:r w:rsidR="006323FE">
        <w:rPr>
          <w:color w:val="231F20"/>
          <w:spacing w:val="-4"/>
        </w:rPr>
        <w:t xml:space="preserve"> </w:t>
      </w:r>
      <w:r w:rsidR="00C32D60">
        <w:rPr>
          <w:color w:val="231F20"/>
          <w:spacing w:val="-4"/>
        </w:rPr>
        <w:t xml:space="preserve">tab. </w:t>
      </w:r>
      <w:r w:rsidR="00635D09">
        <w:rPr>
          <w:color w:val="231F20"/>
          <w:spacing w:val="-4"/>
        </w:rPr>
        <w:t xml:space="preserve">See information on the School Profile view on page </w:t>
      </w:r>
      <w:r w:rsidR="00C60113">
        <w:rPr>
          <w:color w:val="231F20"/>
          <w:spacing w:val="-4"/>
        </w:rPr>
        <w:t>2</w:t>
      </w:r>
      <w:r w:rsidR="002F63C1">
        <w:rPr>
          <w:color w:val="231F20"/>
          <w:spacing w:val="-4"/>
        </w:rPr>
        <w:t>2</w:t>
      </w:r>
      <w:r w:rsidR="00635D09">
        <w:rPr>
          <w:color w:val="231F20"/>
          <w:spacing w:val="-4"/>
        </w:rPr>
        <w:t xml:space="preserve"> of this user guide. </w:t>
      </w:r>
    </w:p>
    <w:p w14:paraId="7EA51E61" w14:textId="39817787" w:rsidR="0034542F" w:rsidRDefault="0059072E" w:rsidP="00F1561B">
      <w:pPr>
        <w:pStyle w:val="Heading2"/>
      </w:pPr>
      <w:r>
        <w:t xml:space="preserve">I’m preparing a presentation and want to include arts enrollment totals reflective of the entire state. Where </w:t>
      </w:r>
      <w:r w:rsidR="00AE72B7">
        <w:t xml:space="preserve">can </w:t>
      </w:r>
      <w:r>
        <w:t>I find that information?</w:t>
      </w:r>
    </w:p>
    <w:p w14:paraId="759CD346" w14:textId="2C305866" w:rsidR="001949DE" w:rsidRDefault="001949DE" w:rsidP="001949DE">
      <w:r>
        <w:t xml:space="preserve">Statewide enrollment totals are available at the top of the </w:t>
      </w:r>
      <w:r w:rsidRPr="00BD1D40">
        <w:rPr>
          <w:b/>
          <w:bCs/>
        </w:rPr>
        <w:t>Overview</w:t>
      </w:r>
      <w:r w:rsidR="00BD1D40">
        <w:t xml:space="preserve"> tab</w:t>
      </w:r>
      <w:r w:rsidR="00144BF2">
        <w:t xml:space="preserve"> of the Dashboard. Contextual information for each data point is also included. Learn more about the Overview tab on page </w:t>
      </w:r>
      <w:r w:rsidR="0055515E">
        <w:t>1</w:t>
      </w:r>
      <w:r w:rsidR="002F63C1">
        <w:t>3</w:t>
      </w:r>
      <w:r w:rsidR="00144BF2">
        <w:t xml:space="preserve"> of this user guide. </w:t>
      </w:r>
    </w:p>
    <w:p w14:paraId="3F8C7F31" w14:textId="5ED884A8" w:rsidR="0059072E" w:rsidRDefault="0059072E" w:rsidP="00F1561B">
      <w:pPr>
        <w:pStyle w:val="Heading2"/>
      </w:pPr>
      <w:r>
        <w:t>How do I find out if a school district does not offer any arts courses?</w:t>
      </w:r>
    </w:p>
    <w:p w14:paraId="33EEA20F" w14:textId="75B8C1CD" w:rsidR="00823354" w:rsidRDefault="00CD2F98" w:rsidP="00AC1E93">
      <w:r>
        <w:t xml:space="preserve">This information can be found in the </w:t>
      </w:r>
      <w:r>
        <w:rPr>
          <w:b/>
          <w:bCs/>
        </w:rPr>
        <w:t xml:space="preserve">No Arts </w:t>
      </w:r>
      <w:r>
        <w:t xml:space="preserve">tab of the dashboard. You can also use the map of Nebraska to select </w:t>
      </w:r>
      <w:r w:rsidR="002F63C1">
        <w:t>the</w:t>
      </w:r>
      <w:r>
        <w:t xml:space="preserve"> school or district. More information on the No Arts tab can be found on </w:t>
      </w:r>
      <w:r w:rsidR="001949DE">
        <w:t>page 2</w:t>
      </w:r>
      <w:r w:rsidR="002F63C1">
        <w:t>6</w:t>
      </w:r>
      <w:r w:rsidR="001949DE">
        <w:t xml:space="preserve"> of this user guide. </w:t>
      </w:r>
    </w:p>
    <w:p w14:paraId="6F79A6AE" w14:textId="36CC15C3" w:rsidR="00823354" w:rsidRDefault="00823354">
      <w:pPr>
        <w:spacing w:after="200"/>
      </w:pPr>
      <w:r>
        <w:br w:type="page"/>
      </w:r>
    </w:p>
    <w:p w14:paraId="6E317870" w14:textId="6EAD9CF5" w:rsidR="00AC1E93" w:rsidRPr="00CD2F98" w:rsidRDefault="00AC1E93" w:rsidP="00AC1E93"/>
    <w:p w14:paraId="35E01526" w14:textId="20A99038" w:rsidR="0059072E" w:rsidRDefault="0059072E" w:rsidP="00F1561B">
      <w:pPr>
        <w:pStyle w:val="Heading2"/>
      </w:pPr>
      <w:r>
        <w:t>Who do I contact if I</w:t>
      </w:r>
      <w:r w:rsidR="00231F75">
        <w:t xml:space="preserve"> have</w:t>
      </w:r>
      <w:r>
        <w:t xml:space="preserve"> further questions about Nebraska’s Arts Education Data Project?</w:t>
      </w:r>
    </w:p>
    <w:p w14:paraId="18C20A1B" w14:textId="158C54E6" w:rsidR="001A25B0" w:rsidRDefault="001A25B0" w:rsidP="000A6CB9">
      <w:pPr>
        <w:spacing w:after="0"/>
      </w:pPr>
      <w:r>
        <w:t>For more information about Nebraska’s Arts Education Data Project contact:</w:t>
      </w:r>
    </w:p>
    <w:p w14:paraId="30AB4871" w14:textId="2879A12F" w:rsidR="001A25B0" w:rsidRDefault="001A25B0" w:rsidP="00D077E8">
      <w:pPr>
        <w:pStyle w:val="ListParagraph"/>
      </w:pPr>
      <w:r>
        <w:t xml:space="preserve">Cody Talarico, Arts Education Specialist, Office of Teaching, Learning, and Assessment, Nebraska Department of Education, </w:t>
      </w:r>
      <w:hyperlink r:id="rId70" w:history="1">
        <w:r w:rsidR="00AC1E93" w:rsidRPr="005631A3">
          <w:rPr>
            <w:rStyle w:val="Hyperlink"/>
          </w:rPr>
          <w:t>cody.talarico@nebraska.gov</w:t>
        </w:r>
      </w:hyperlink>
    </w:p>
    <w:p w14:paraId="1985720F" w14:textId="6A9624FB" w:rsidR="00AC1E93" w:rsidRDefault="00AC1E93" w:rsidP="00D077E8">
      <w:pPr>
        <w:pStyle w:val="ListParagraph"/>
      </w:pPr>
      <w:r>
        <w:t xml:space="preserve">Anne Alston, Program Specialist for Arts Education, Nebraska Arts Council, </w:t>
      </w:r>
      <w:hyperlink r:id="rId71" w:history="1">
        <w:r w:rsidRPr="005631A3">
          <w:rPr>
            <w:rStyle w:val="Hyperlink"/>
          </w:rPr>
          <w:t>anne.alston@nebraska.gov</w:t>
        </w:r>
      </w:hyperlink>
      <w:r>
        <w:t xml:space="preserve"> </w:t>
      </w:r>
    </w:p>
    <w:p w14:paraId="0F70D58D" w14:textId="41119F37" w:rsidR="0059072E" w:rsidRDefault="0059072E" w:rsidP="00F1561B">
      <w:pPr>
        <w:pStyle w:val="Heading2"/>
      </w:pPr>
      <w:r>
        <w:t>How often is the data on the Dashboard updated?</w:t>
      </w:r>
    </w:p>
    <w:p w14:paraId="00568176" w14:textId="44723555" w:rsidR="00A04FDA" w:rsidRDefault="0059072E" w:rsidP="0059072E">
      <w:r>
        <w:t xml:space="preserve">The most recent school year reflected in the data is always listed at the top of the dashboard. Data </w:t>
      </w:r>
      <w:r w:rsidR="00C2108E">
        <w:t xml:space="preserve">will be </w:t>
      </w:r>
      <w:r w:rsidR="00A36F4F">
        <w:t>typically updated in the spring, subject to data reporting and verification</w:t>
      </w:r>
      <w:r w:rsidR="00EB362F">
        <w:t xml:space="preserve">, as well as the </w:t>
      </w:r>
      <w:r w:rsidR="00456B2D">
        <w:t xml:space="preserve">data </w:t>
      </w:r>
      <w:r w:rsidR="00EB362F">
        <w:t xml:space="preserve">sharing agreement between the NDE and Quadrant Research. If you have specific questions about the accuracy of the available data, please contact NDE Arts Education. </w:t>
      </w:r>
    </w:p>
    <w:p w14:paraId="3DC448FC" w14:textId="7610DACA" w:rsidR="00A04FDA" w:rsidRDefault="00F7212D">
      <w:pPr>
        <w:spacing w:after="200"/>
      </w:pPr>
      <w:r>
        <w:rPr>
          <w:noProof/>
          <w:shd w:val="clear" w:color="auto" w:fill="FFFFFF"/>
        </w:rPr>
        <w:drawing>
          <wp:anchor distT="0" distB="0" distL="114300" distR="114300" simplePos="0" relativeHeight="251658283" behindDoc="0" locked="0" layoutInCell="1" allowOverlap="1" wp14:anchorId="78A7D68D" wp14:editId="1AECFD76">
            <wp:simplePos x="0" y="0"/>
            <wp:positionH relativeFrom="margin">
              <wp:posOffset>196596</wp:posOffset>
            </wp:positionH>
            <wp:positionV relativeFrom="paragraph">
              <wp:posOffset>195326</wp:posOffset>
            </wp:positionV>
            <wp:extent cx="5984240" cy="3981450"/>
            <wp:effectExtent l="38100" t="38100" r="35560" b="38100"/>
            <wp:wrapSquare wrapText="bothSides"/>
            <wp:docPr id="202" name="Picture 202" descr="Decorative photo of music class. A teacher sitting a grand piano with children standing, facing the teacher, and sin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Decorative photo of music class. A teacher sitting a grand piano with children standing, facing the teacher, and singing.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84240" cy="3981450"/>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A04FDA">
        <w:br w:type="page"/>
      </w:r>
    </w:p>
    <w:p w14:paraId="3ECA2322" w14:textId="001857CC" w:rsidR="0059072E" w:rsidRDefault="00A04FDA" w:rsidP="00A04FDA">
      <w:pPr>
        <w:pStyle w:val="Heading1"/>
      </w:pPr>
      <w:bookmarkStart w:id="15" w:name="_Toc175322380"/>
      <w:r>
        <w:lastRenderedPageBreak/>
        <w:t>How Do I Learn More?</w:t>
      </w:r>
      <w:bookmarkEnd w:id="15"/>
    </w:p>
    <w:p w14:paraId="4FB58E16" w14:textId="08313218" w:rsidR="00337E1B" w:rsidRDefault="006323FE" w:rsidP="00F1561B">
      <w:pPr>
        <w:pStyle w:val="Heading2"/>
      </w:pPr>
      <w:r>
        <w:t>What if I want to know more about education in Nebraska?</w:t>
      </w:r>
    </w:p>
    <w:p w14:paraId="26EA6C3C" w14:textId="65E387F3" w:rsidR="00C60113" w:rsidRDefault="00C60113" w:rsidP="00C60113">
      <w:r>
        <w:t xml:space="preserve">To learn more about education in Nebraska, visit the Nebraska Department of Education’s website at </w:t>
      </w:r>
      <w:hyperlink r:id="rId73" w:history="1">
        <w:r w:rsidRPr="00FD6983">
          <w:rPr>
            <w:rStyle w:val="Hyperlink"/>
          </w:rPr>
          <w:t>education.ne.gov</w:t>
        </w:r>
      </w:hyperlink>
      <w:r>
        <w:t xml:space="preserve">. </w:t>
      </w:r>
      <w:r w:rsidR="000C04AE">
        <w:t xml:space="preserve">If you’re interested in </w:t>
      </w:r>
      <w:r w:rsidR="00102526">
        <w:t xml:space="preserve">finding more education data, visit the Nebraska Education Profile at </w:t>
      </w:r>
      <w:hyperlink r:id="rId74" w:history="1">
        <w:r w:rsidR="00102526" w:rsidRPr="00FD6983">
          <w:rPr>
            <w:rStyle w:val="Hyperlink"/>
          </w:rPr>
          <w:t>nep.education.ne.gov</w:t>
        </w:r>
      </w:hyperlink>
      <w:r w:rsidR="00102526">
        <w:t>.</w:t>
      </w:r>
    </w:p>
    <w:p w14:paraId="3F75185F" w14:textId="62D3A023" w:rsidR="00D91302" w:rsidRDefault="00D91302" w:rsidP="00F1561B">
      <w:pPr>
        <w:pStyle w:val="Heading2"/>
      </w:pPr>
      <w:r>
        <w:t>How do I become a teacher in Nebraska?</w:t>
      </w:r>
    </w:p>
    <w:p w14:paraId="35ABF9D0" w14:textId="70FCDC69" w:rsidR="00D91302" w:rsidRPr="00B509EE" w:rsidRDefault="00580575" w:rsidP="00D91302">
      <w:pPr>
        <w:rPr>
          <w:rFonts w:eastAsia="Times New Roman"/>
        </w:rPr>
      </w:pPr>
      <w:r>
        <w:rPr>
          <w:shd w:val="clear" w:color="auto" w:fill="FFFFFF"/>
        </w:rPr>
        <w:t xml:space="preserve">The mission of the Nebraska Department of Education is to lead and support the preparation of all Nebraskans for learning, earning, and living. </w:t>
      </w:r>
      <w:r w:rsidR="00D91302">
        <w:rPr>
          <w:shd w:val="clear" w:color="auto" w:fill="FFFFFF"/>
        </w:rPr>
        <w:t xml:space="preserve">If you want more information on becoming a teacher in Nebraska, visit Nebraska’s Educator Certification website at </w:t>
      </w:r>
      <w:hyperlink r:id="rId75" w:history="1">
        <w:r w:rsidR="00D91302" w:rsidRPr="004B5462">
          <w:rPr>
            <w:rStyle w:val="Hyperlink"/>
            <w:shd w:val="clear" w:color="auto" w:fill="FFFFFF"/>
          </w:rPr>
          <w:t>education.ne.gov/</w:t>
        </w:r>
        <w:proofErr w:type="spellStart"/>
        <w:r w:rsidR="00D91302" w:rsidRPr="004B5462">
          <w:rPr>
            <w:rStyle w:val="Hyperlink"/>
            <w:shd w:val="clear" w:color="auto" w:fill="FFFFFF"/>
          </w:rPr>
          <w:t>tcert</w:t>
        </w:r>
        <w:proofErr w:type="spellEnd"/>
        <w:r w:rsidR="00D91302" w:rsidRPr="004B5462">
          <w:rPr>
            <w:rStyle w:val="Hyperlink"/>
            <w:shd w:val="clear" w:color="auto" w:fill="FFFFFF"/>
          </w:rPr>
          <w:t>/</w:t>
        </w:r>
      </w:hyperlink>
      <w:r w:rsidR="00D91302">
        <w:rPr>
          <w:shd w:val="clear" w:color="auto" w:fill="FFFFFF"/>
        </w:rPr>
        <w:t xml:space="preserve">. </w:t>
      </w:r>
    </w:p>
    <w:p w14:paraId="5484106A" w14:textId="05DA4BA5" w:rsidR="006323FE" w:rsidRDefault="006323FE" w:rsidP="00F1561B">
      <w:pPr>
        <w:pStyle w:val="Heading2"/>
      </w:pPr>
      <w:r>
        <w:t xml:space="preserve">How do I learn more about </w:t>
      </w:r>
      <w:r w:rsidR="00DD1D40">
        <w:t>a</w:t>
      </w:r>
      <w:r>
        <w:t xml:space="preserve">rts </w:t>
      </w:r>
      <w:r w:rsidR="00DD1D40">
        <w:t>e</w:t>
      </w:r>
      <w:r>
        <w:t xml:space="preserve">ducation in Nebraska? </w:t>
      </w:r>
    </w:p>
    <w:p w14:paraId="5776DAFE" w14:textId="34C3CD6B" w:rsidR="00FD6983" w:rsidRDefault="00FD6983" w:rsidP="00FD6983">
      <w:r>
        <w:t xml:space="preserve">To learn more about arts education in Nebraska, visit the NDE’s Arts Education website at </w:t>
      </w:r>
      <w:hyperlink r:id="rId76" w:history="1">
        <w:r w:rsidRPr="00D84C5A">
          <w:rPr>
            <w:rStyle w:val="Hyperlink"/>
          </w:rPr>
          <w:t>education.ne.gov/</w:t>
        </w:r>
        <w:proofErr w:type="spellStart"/>
        <w:r w:rsidRPr="00D84C5A">
          <w:rPr>
            <w:rStyle w:val="Hyperlink"/>
          </w:rPr>
          <w:t>finearts</w:t>
        </w:r>
        <w:proofErr w:type="spellEnd"/>
      </w:hyperlink>
      <w:r>
        <w:t xml:space="preserve">. </w:t>
      </w:r>
      <w:r w:rsidR="00D84C5A">
        <w:t xml:space="preserve">Access resources for arts education, read the arts education standards, sign up for the Fine Arts Education EXPRESSIONS newsletter and more. </w:t>
      </w:r>
    </w:p>
    <w:p w14:paraId="7BA3CB74" w14:textId="31650FF0" w:rsidR="00C60113" w:rsidRDefault="006A457E" w:rsidP="00F1561B">
      <w:pPr>
        <w:pStyle w:val="Heading2"/>
      </w:pPr>
      <w:r>
        <w:rPr>
          <w:noProof/>
        </w:rPr>
        <w:drawing>
          <wp:anchor distT="0" distB="0" distL="114300" distR="114300" simplePos="0" relativeHeight="251658285" behindDoc="0" locked="0" layoutInCell="1" allowOverlap="1" wp14:anchorId="2277BC3E" wp14:editId="05515864">
            <wp:simplePos x="0" y="0"/>
            <wp:positionH relativeFrom="column">
              <wp:posOffset>29845</wp:posOffset>
            </wp:positionH>
            <wp:positionV relativeFrom="paragraph">
              <wp:posOffset>49530</wp:posOffset>
            </wp:positionV>
            <wp:extent cx="3255010" cy="2172335"/>
            <wp:effectExtent l="38100" t="38100" r="40640" b="37465"/>
            <wp:wrapSquare wrapText="bothSides"/>
            <wp:docPr id="205" name="Picture 205" descr="Decorative photo or orchestra. Students playing violins, violas, cellos, and string b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Decorative photo or orchestra. Students playing violins, violas, cellos, and string bass.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55010" cy="2172335"/>
                    </a:xfrm>
                    <a:prstGeom prst="rect">
                      <a:avLst/>
                    </a:prstGeom>
                    <a:noFill/>
                    <a:ln w="25400">
                      <a:solidFill>
                        <a:srgbClr val="201548"/>
                      </a:solidFill>
                    </a:ln>
                  </pic:spPr>
                </pic:pic>
              </a:graphicData>
            </a:graphic>
            <wp14:sizeRelH relativeFrom="margin">
              <wp14:pctWidth>0</wp14:pctWidth>
            </wp14:sizeRelH>
            <wp14:sizeRelV relativeFrom="margin">
              <wp14:pctHeight>0</wp14:pctHeight>
            </wp14:sizeRelV>
          </wp:anchor>
        </w:drawing>
      </w:r>
      <w:r w:rsidR="00C60113">
        <w:t xml:space="preserve">How do I learn more about </w:t>
      </w:r>
      <w:r w:rsidR="00D84C5A">
        <w:t xml:space="preserve">the </w:t>
      </w:r>
      <w:r w:rsidR="005439B9">
        <w:t>a</w:t>
      </w:r>
      <w:r w:rsidR="00D84C5A">
        <w:t>rts</w:t>
      </w:r>
      <w:r w:rsidR="00C60113">
        <w:t xml:space="preserve"> in Nebraska?</w:t>
      </w:r>
    </w:p>
    <w:p w14:paraId="3FDFE174" w14:textId="50515469" w:rsidR="00D84C5A" w:rsidRDefault="00D84C5A" w:rsidP="00D84C5A">
      <w:r>
        <w:t xml:space="preserve">The Nebraska Arts Council </w:t>
      </w:r>
      <w:r w:rsidR="00CF075E">
        <w:t xml:space="preserve">aspires to positively impact lives of Nebraskans through the power of art. NAC provides programming, grants, and opportunities to foster creative innovation </w:t>
      </w:r>
      <w:r w:rsidR="005439B9">
        <w:t xml:space="preserve">statewide. Visit the Nebraska Arts Council’s website at </w:t>
      </w:r>
      <w:hyperlink r:id="rId78" w:history="1">
        <w:r w:rsidR="005439B9" w:rsidRPr="005439B9">
          <w:rPr>
            <w:rStyle w:val="Hyperlink"/>
          </w:rPr>
          <w:t>artscouncil.nebraska.gov</w:t>
        </w:r>
      </w:hyperlink>
      <w:r w:rsidR="005439B9">
        <w:t xml:space="preserve"> </w:t>
      </w:r>
      <w:r w:rsidR="004D70F2">
        <w:t xml:space="preserve">to </w:t>
      </w:r>
      <w:r w:rsidR="005439B9">
        <w:t xml:space="preserve">learn more. </w:t>
      </w:r>
      <w:r>
        <w:t xml:space="preserve"> </w:t>
      </w:r>
    </w:p>
    <w:p w14:paraId="69298398" w14:textId="77777777" w:rsidR="009F63D8" w:rsidRDefault="009F63D8" w:rsidP="00D84C5A"/>
    <w:p w14:paraId="7F2ADA19" w14:textId="77777777" w:rsidR="009F63D8" w:rsidRDefault="009F63D8" w:rsidP="00D84C5A"/>
    <w:p w14:paraId="7D161421" w14:textId="77777777" w:rsidR="009F63D8" w:rsidRDefault="009F63D8" w:rsidP="00D84C5A"/>
    <w:p w14:paraId="35483BD0" w14:textId="4E82B906" w:rsidR="00E819ED" w:rsidRPr="00983BFE" w:rsidRDefault="001E4BA2" w:rsidP="009F63D8">
      <w:pPr>
        <w:jc w:val="center"/>
        <w:rPr>
          <w:sz w:val="18"/>
          <w:szCs w:val="18"/>
        </w:rPr>
      </w:pPr>
      <w:r w:rsidRPr="009021E1">
        <w:rPr>
          <w:sz w:val="18"/>
          <w:szCs w:val="18"/>
        </w:rPr>
        <w:t xml:space="preserve">Photographs from prexels.com (no attribution required). </w:t>
      </w:r>
      <w:r w:rsidR="00983BFE" w:rsidRPr="009021E1">
        <w:rPr>
          <w:sz w:val="18"/>
          <w:szCs w:val="18"/>
        </w:rPr>
        <w:t>Logos used with permission.</w:t>
      </w:r>
      <w:r w:rsidR="006A457E" w:rsidRPr="009021E1">
        <w:rPr>
          <w:sz w:val="18"/>
          <w:szCs w:val="18"/>
        </w:rPr>
        <w:t xml:space="preserve"> </w:t>
      </w:r>
      <w:r w:rsidR="009F63D8" w:rsidRPr="009021E1">
        <w:rPr>
          <w:sz w:val="18"/>
          <w:szCs w:val="18"/>
        </w:rPr>
        <w:t xml:space="preserve">Graphs, tables, and charts from Nebraska’s </w:t>
      </w:r>
      <w:r w:rsidR="00350924" w:rsidRPr="009021E1">
        <w:rPr>
          <w:sz w:val="18"/>
          <w:szCs w:val="18"/>
        </w:rPr>
        <w:t xml:space="preserve">Arts Education Data Project. </w:t>
      </w:r>
      <w:r w:rsidR="009F63D8" w:rsidRPr="009021E1">
        <w:rPr>
          <w:sz w:val="18"/>
          <w:szCs w:val="18"/>
        </w:rPr>
        <w:t xml:space="preserve"> </w:t>
      </w:r>
      <w:r w:rsidR="009021E1" w:rsidRPr="009021E1">
        <w:rPr>
          <w:sz w:val="18"/>
          <w:szCs w:val="18"/>
        </w:rPr>
        <w:t>Nebraska’s Arts Education Data Project User Guide is licensed under Creative Commons by NC-SA</w:t>
      </w:r>
      <w:r w:rsidR="00997649">
        <w:rPr>
          <w:sz w:val="18"/>
          <w:szCs w:val="18"/>
        </w:rPr>
        <w:t xml:space="preserve"> and</w:t>
      </w:r>
      <w:r w:rsidR="009021E1" w:rsidRPr="009021E1">
        <w:rPr>
          <w:sz w:val="18"/>
          <w:szCs w:val="18"/>
        </w:rPr>
        <w:t xml:space="preserve"> prohibits commercial use. Open to use, share, and change for non-commercial use. </w:t>
      </w:r>
      <w:r w:rsidR="00BF0DA5">
        <w:rPr>
          <w:sz w:val="18"/>
          <w:szCs w:val="18"/>
        </w:rPr>
        <w:t>Users</w:t>
      </w:r>
      <w:r w:rsidR="009021E1" w:rsidRPr="009021E1">
        <w:rPr>
          <w:sz w:val="18"/>
          <w:szCs w:val="18"/>
        </w:rPr>
        <w:t xml:space="preserve"> must share back content using the original </w:t>
      </w:r>
      <w:r w:rsidR="00237783">
        <w:rPr>
          <w:sz w:val="18"/>
          <w:szCs w:val="18"/>
        </w:rPr>
        <w:t>Creative Commons</w:t>
      </w:r>
      <w:r w:rsidR="009021E1" w:rsidRPr="009021E1">
        <w:rPr>
          <w:sz w:val="18"/>
          <w:szCs w:val="18"/>
        </w:rPr>
        <w:t xml:space="preserve"> license.</w:t>
      </w:r>
    </w:p>
    <w:sectPr w:rsidR="00E819ED" w:rsidRPr="00983BFE" w:rsidSect="00634D73">
      <w:headerReference w:type="default" r:id="rId79"/>
      <w:footerReference w:type="default" r:id="rId80"/>
      <w:footerReference w:type="first" r:id="rId81"/>
      <w:pgSz w:w="12240" w:h="15840" w:code="1"/>
      <w:pgMar w:top="720" w:right="1152" w:bottom="720" w:left="1152" w:header="0" w:footer="0"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32B22" w14:textId="77777777" w:rsidR="00C61FB3" w:rsidRDefault="00C61FB3" w:rsidP="004B7E44">
      <w:r>
        <w:separator/>
      </w:r>
    </w:p>
  </w:endnote>
  <w:endnote w:type="continuationSeparator" w:id="0">
    <w:p w14:paraId="6B2E5E2C" w14:textId="77777777" w:rsidR="00C61FB3" w:rsidRDefault="00C61FB3" w:rsidP="004B7E44">
      <w:r>
        <w:continuationSeparator/>
      </w:r>
    </w:p>
  </w:endnote>
  <w:endnote w:type="continuationNotice" w:id="1">
    <w:p w14:paraId="5E620B41" w14:textId="77777777" w:rsidR="00C61FB3" w:rsidRDefault="00C61F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2D04DE84" w14:textId="77777777" w:rsidTr="004B7E44">
      <w:trPr>
        <w:trHeight w:val="730"/>
        <w:jc w:val="center"/>
      </w:trPr>
      <w:tc>
        <w:tcPr>
          <w:tcW w:w="12258" w:type="dxa"/>
          <w:tcBorders>
            <w:top w:val="nil"/>
            <w:left w:val="nil"/>
            <w:bottom w:val="nil"/>
            <w:right w:val="nil"/>
          </w:tcBorders>
          <w:shd w:val="clear" w:color="auto" w:fill="201547" w:themeFill="text1"/>
          <w:vAlign w:val="center"/>
        </w:tcPr>
        <w:p w14:paraId="312D2C2F" w14:textId="42D9C067" w:rsidR="004B7E44" w:rsidRPr="00BD5F59" w:rsidRDefault="00B61B22" w:rsidP="00F0719D">
          <w:pPr>
            <w:pStyle w:val="Footer"/>
            <w:rPr>
              <w:color w:val="201548"/>
            </w:rPr>
          </w:pPr>
          <w:r w:rsidRPr="00B61B22">
            <w:rPr>
              <w:shd w:val="clear" w:color="auto" w:fill="201548"/>
            </w:rPr>
            <w:fldChar w:fldCharType="begin"/>
          </w:r>
          <w:r w:rsidRPr="00B61B22">
            <w:rPr>
              <w:shd w:val="clear" w:color="auto" w:fill="201548"/>
            </w:rPr>
            <w:instrText xml:space="preserve"> STYLEREF  "Heading 1"  \* MERGEFORMAT </w:instrText>
          </w:r>
          <w:r w:rsidRPr="00B61B22">
            <w:rPr>
              <w:shd w:val="clear" w:color="auto" w:fill="201548"/>
            </w:rPr>
            <w:fldChar w:fldCharType="separate"/>
          </w:r>
          <w:r w:rsidR="00907C4A">
            <w:rPr>
              <w:noProof/>
              <w:shd w:val="clear" w:color="auto" w:fill="201548"/>
            </w:rPr>
            <w:t>Introduction</w:t>
          </w:r>
          <w:r w:rsidRPr="00B61B22">
            <w:rPr>
              <w:shd w:val="clear" w:color="auto" w:fill="201548"/>
            </w:rPr>
            <w:fldChar w:fldCharType="end"/>
          </w:r>
          <w:r w:rsidR="00105416">
            <w:rPr>
              <w:shd w:val="clear" w:color="auto" w:fill="201548"/>
            </w:rPr>
            <w:t xml:space="preserve"> |</w:t>
          </w:r>
          <w:r w:rsidR="00402C8A">
            <w:rPr>
              <w:shd w:val="clear" w:color="auto" w:fill="201548"/>
            </w:rPr>
            <w:t xml:space="preserve"> </w:t>
          </w:r>
          <w:r w:rsidR="00A76E2F" w:rsidRPr="00490C54">
            <w:rPr>
              <w:shd w:val="clear" w:color="auto" w:fill="201548"/>
            </w:rPr>
            <w:t xml:space="preserve">Page </w:t>
          </w:r>
          <w:r w:rsidR="0018282C" w:rsidRPr="00490C54">
            <w:rPr>
              <w:shd w:val="clear" w:color="auto" w:fill="201548"/>
            </w:rPr>
            <w:fldChar w:fldCharType="begin"/>
          </w:r>
          <w:r w:rsidR="0018282C" w:rsidRPr="00490C54">
            <w:rPr>
              <w:shd w:val="clear" w:color="auto" w:fill="201548"/>
            </w:rPr>
            <w:instrText xml:space="preserve"> PAGE   \* MERGEFORMAT </w:instrText>
          </w:r>
          <w:r w:rsidR="0018282C" w:rsidRPr="00490C54">
            <w:rPr>
              <w:shd w:val="clear" w:color="auto" w:fill="201548"/>
            </w:rPr>
            <w:fldChar w:fldCharType="separate"/>
          </w:r>
          <w:r w:rsidR="0018282C" w:rsidRPr="00490C54">
            <w:rPr>
              <w:noProof/>
              <w:shd w:val="clear" w:color="auto" w:fill="201548"/>
            </w:rPr>
            <w:t>1</w:t>
          </w:r>
          <w:r w:rsidR="0018282C" w:rsidRPr="00490C54">
            <w:rPr>
              <w:noProof/>
              <w:shd w:val="clear" w:color="auto" w:fill="201548"/>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607EAA19" w14:textId="77777777" w:rsidR="005A718F" w:rsidRDefault="005A718F" w:rsidP="00F0719D">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D61C0" w14:textId="77777777" w:rsidR="00C61FB3" w:rsidRDefault="00C61FB3" w:rsidP="004B7E44">
      <w:r>
        <w:separator/>
      </w:r>
    </w:p>
  </w:footnote>
  <w:footnote w:type="continuationSeparator" w:id="0">
    <w:p w14:paraId="442685E6" w14:textId="77777777" w:rsidR="00C61FB3" w:rsidRDefault="00C61FB3" w:rsidP="004B7E44">
      <w:r>
        <w:continuationSeparator/>
      </w:r>
    </w:p>
  </w:footnote>
  <w:footnote w:type="continuationNotice" w:id="1">
    <w:p w14:paraId="2F65A6FE" w14:textId="77777777" w:rsidR="00C61FB3" w:rsidRDefault="00C61FB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16378AB0" w14:textId="77777777" w:rsidTr="004B7E44">
      <w:trPr>
        <w:trHeight w:val="1318"/>
      </w:trPr>
      <w:tc>
        <w:tcPr>
          <w:tcW w:w="12210" w:type="dxa"/>
          <w:tcBorders>
            <w:top w:val="nil"/>
            <w:left w:val="nil"/>
            <w:bottom w:val="nil"/>
            <w:right w:val="nil"/>
          </w:tcBorders>
        </w:tcPr>
        <w:p w14:paraId="45BD9CDC" w14:textId="733BC574" w:rsidR="004B7E44" w:rsidRDefault="00EA2C80" w:rsidP="004B7E44">
          <w:pPr>
            <w:pStyle w:val="Header"/>
          </w:pPr>
          <w:r>
            <w:rPr>
              <w:noProof/>
            </w:rPr>
            <mc:AlternateContent>
              <mc:Choice Requires="wps">
                <w:drawing>
                  <wp:anchor distT="0" distB="0" distL="114300" distR="114300" simplePos="0" relativeHeight="251657216" behindDoc="1" locked="0" layoutInCell="1" allowOverlap="1" wp14:anchorId="5712DE10" wp14:editId="7E7EACB4">
                    <wp:simplePos x="0" y="0"/>
                    <wp:positionH relativeFrom="column">
                      <wp:posOffset>0</wp:posOffset>
                    </wp:positionH>
                    <wp:positionV relativeFrom="paragraph">
                      <wp:posOffset>182880</wp:posOffset>
                    </wp:positionV>
                    <wp:extent cx="7739380" cy="284480"/>
                    <wp:effectExtent l="0" t="0" r="13970" b="20320"/>
                    <wp:wrapSquare wrapText="bothSides"/>
                    <wp:docPr id="28" name="Rectangle 28"/>
                    <wp:cNvGraphicFramePr/>
                    <a:graphic xmlns:a="http://schemas.openxmlformats.org/drawingml/2006/main">
                      <a:graphicData uri="http://schemas.microsoft.com/office/word/2010/wordprocessingShape">
                        <wps:wsp>
                          <wps:cNvSpPr/>
                          <wps:spPr>
                            <a:xfrm>
                              <a:off x="0" y="0"/>
                              <a:ext cx="7739380" cy="284480"/>
                            </a:xfrm>
                            <a:prstGeom prst="rect">
                              <a:avLst/>
                            </a:prstGeom>
                            <a:solidFill>
                              <a:srgbClr val="201548"/>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F164A3" w14:textId="3FE56F09" w:rsidR="00EA2C80" w:rsidRDefault="00850E2E" w:rsidP="00DD08C3">
                                <w:pPr>
                                  <w:jc w:val="center"/>
                                </w:pPr>
                                <w:r>
                                  <w:t>Nebraska’s Arts Education Data Project 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2DE10" id="Rectangle 28" o:spid="_x0000_s1032" style="position:absolute;margin-left:0;margin-top:14.4pt;width:609.4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" fillcolor="#201548" strokecolor="#000214 [484]" strokeweight="2pt">
                    <v:textbox>
                      <w:txbxContent>
                        <w:p w14:paraId="7CF164A3" w14:textId="3FE56F09" w:rsidR="00EA2C80" w:rsidRDefault="00850E2E" w:rsidP="00DD08C3">
                          <w:pPr>
                            <w:jc w:val="center"/>
                          </w:pPr>
                          <w:r>
                            <w:t>Nebraska’s Arts Education Data Project User Guide</w:t>
                          </w:r>
                        </w:p>
                      </w:txbxContent>
                    </v:textbox>
                    <w10:wrap type="square"/>
                  </v:rect>
                </w:pict>
              </mc:Fallback>
            </mc:AlternateContent>
          </w:r>
        </w:p>
      </w:tc>
    </w:tr>
  </w:tbl>
  <w:p w14:paraId="21A325FC" w14:textId="52ACA2E0" w:rsidR="0021273A" w:rsidRDefault="0021273A"/>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15F"/>
    <w:multiLevelType w:val="hybridMultilevel"/>
    <w:tmpl w:val="DA2EC8D8"/>
    <w:lvl w:ilvl="0" w:tplc="E2F43B62">
      <w:start w:val="1"/>
      <w:numFmt w:val="bullet"/>
      <w:lvlText w:val=""/>
      <w:lvlJc w:val="left"/>
      <w:pPr>
        <w:ind w:left="720" w:hanging="360"/>
      </w:pPr>
      <w:rPr>
        <w:rFonts w:ascii="Symbol" w:hAnsi="Symbol" w:hint="default"/>
      </w:rPr>
    </w:lvl>
    <w:lvl w:ilvl="1" w:tplc="E6A2810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F086F"/>
    <w:multiLevelType w:val="hybridMultilevel"/>
    <w:tmpl w:val="975E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D2BCB5"/>
    <w:multiLevelType w:val="hybridMultilevel"/>
    <w:tmpl w:val="90687028"/>
    <w:lvl w:ilvl="0" w:tplc="2BB2CE4A">
      <w:start w:val="1"/>
      <w:numFmt w:val="bullet"/>
      <w:lvlText w:val=""/>
      <w:lvlJc w:val="left"/>
      <w:pPr>
        <w:ind w:left="1080" w:hanging="360"/>
      </w:pPr>
      <w:rPr>
        <w:rFonts w:ascii="Wingdings" w:hAnsi="Wingdings" w:hint="default"/>
      </w:rPr>
    </w:lvl>
    <w:lvl w:ilvl="1" w:tplc="6EC630EE">
      <w:start w:val="1"/>
      <w:numFmt w:val="bullet"/>
      <w:lvlText w:val="o"/>
      <w:lvlJc w:val="left"/>
      <w:pPr>
        <w:ind w:left="1800" w:hanging="360"/>
      </w:pPr>
      <w:rPr>
        <w:rFonts w:ascii="Courier New" w:hAnsi="Courier New" w:hint="default"/>
      </w:rPr>
    </w:lvl>
    <w:lvl w:ilvl="2" w:tplc="62642B40">
      <w:start w:val="1"/>
      <w:numFmt w:val="bullet"/>
      <w:lvlText w:val=""/>
      <w:lvlJc w:val="left"/>
      <w:pPr>
        <w:ind w:left="2520" w:hanging="360"/>
      </w:pPr>
      <w:rPr>
        <w:rFonts w:ascii="Wingdings" w:hAnsi="Wingdings" w:hint="default"/>
      </w:rPr>
    </w:lvl>
    <w:lvl w:ilvl="3" w:tplc="B9B61834">
      <w:start w:val="1"/>
      <w:numFmt w:val="bullet"/>
      <w:lvlText w:val=""/>
      <w:lvlJc w:val="left"/>
      <w:pPr>
        <w:ind w:left="3240" w:hanging="360"/>
      </w:pPr>
      <w:rPr>
        <w:rFonts w:ascii="Symbol" w:hAnsi="Symbol" w:hint="default"/>
      </w:rPr>
    </w:lvl>
    <w:lvl w:ilvl="4" w:tplc="DE9EEED8">
      <w:start w:val="1"/>
      <w:numFmt w:val="bullet"/>
      <w:lvlText w:val="o"/>
      <w:lvlJc w:val="left"/>
      <w:pPr>
        <w:ind w:left="3960" w:hanging="360"/>
      </w:pPr>
      <w:rPr>
        <w:rFonts w:ascii="Courier New" w:hAnsi="Courier New" w:hint="default"/>
      </w:rPr>
    </w:lvl>
    <w:lvl w:ilvl="5" w:tplc="8C2E66E2">
      <w:start w:val="1"/>
      <w:numFmt w:val="bullet"/>
      <w:lvlText w:val=""/>
      <w:lvlJc w:val="left"/>
      <w:pPr>
        <w:ind w:left="4680" w:hanging="360"/>
      </w:pPr>
      <w:rPr>
        <w:rFonts w:ascii="Wingdings" w:hAnsi="Wingdings" w:hint="default"/>
      </w:rPr>
    </w:lvl>
    <w:lvl w:ilvl="6" w:tplc="8836FBEE">
      <w:start w:val="1"/>
      <w:numFmt w:val="bullet"/>
      <w:lvlText w:val=""/>
      <w:lvlJc w:val="left"/>
      <w:pPr>
        <w:ind w:left="5400" w:hanging="360"/>
      </w:pPr>
      <w:rPr>
        <w:rFonts w:ascii="Symbol" w:hAnsi="Symbol" w:hint="default"/>
      </w:rPr>
    </w:lvl>
    <w:lvl w:ilvl="7" w:tplc="762CD51A">
      <w:start w:val="1"/>
      <w:numFmt w:val="bullet"/>
      <w:lvlText w:val="o"/>
      <w:lvlJc w:val="left"/>
      <w:pPr>
        <w:ind w:left="6120" w:hanging="360"/>
      </w:pPr>
      <w:rPr>
        <w:rFonts w:ascii="Courier New" w:hAnsi="Courier New" w:hint="default"/>
      </w:rPr>
    </w:lvl>
    <w:lvl w:ilvl="8" w:tplc="BD306B50">
      <w:start w:val="1"/>
      <w:numFmt w:val="bullet"/>
      <w:lvlText w:val=""/>
      <w:lvlJc w:val="left"/>
      <w:pPr>
        <w:ind w:left="6840" w:hanging="360"/>
      </w:pPr>
      <w:rPr>
        <w:rFonts w:ascii="Wingdings" w:hAnsi="Wingdings" w:hint="default"/>
      </w:rPr>
    </w:lvl>
  </w:abstractNum>
  <w:abstractNum w:abstractNumId="3" w15:restartNumberingAfterBreak="0">
    <w:nsid w:val="41825047"/>
    <w:multiLevelType w:val="hybridMultilevel"/>
    <w:tmpl w:val="82EADBC6"/>
    <w:lvl w:ilvl="0" w:tplc="BE16E47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D50761"/>
    <w:multiLevelType w:val="hybridMultilevel"/>
    <w:tmpl w:val="AB22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8B385C"/>
    <w:multiLevelType w:val="hybridMultilevel"/>
    <w:tmpl w:val="C234C192"/>
    <w:lvl w:ilvl="0" w:tplc="89D42CF0">
      <w:numFmt w:val="bullet"/>
      <w:lvlText w:val="•"/>
      <w:lvlJc w:val="left"/>
      <w:pPr>
        <w:ind w:left="1080" w:hanging="270"/>
      </w:pPr>
      <w:rPr>
        <w:rFonts w:ascii="Tahoma" w:eastAsia="Tahoma" w:hAnsi="Tahoma" w:cs="Tahoma" w:hint="default"/>
        <w:b w:val="0"/>
        <w:bCs w:val="0"/>
        <w:i w:val="0"/>
        <w:iCs w:val="0"/>
        <w:color w:val="231F20"/>
        <w:spacing w:val="0"/>
        <w:w w:val="66"/>
        <w:sz w:val="24"/>
        <w:szCs w:val="24"/>
        <w:lang w:val="en-US" w:eastAsia="en-US" w:bidi="ar-SA"/>
      </w:rPr>
    </w:lvl>
    <w:lvl w:ilvl="1" w:tplc="720809AE">
      <w:numFmt w:val="bullet"/>
      <w:lvlText w:val="•"/>
      <w:lvlJc w:val="left"/>
      <w:pPr>
        <w:ind w:left="1617" w:hanging="270"/>
      </w:pPr>
      <w:rPr>
        <w:rFonts w:hint="default"/>
        <w:lang w:val="en-US" w:eastAsia="en-US" w:bidi="ar-SA"/>
      </w:rPr>
    </w:lvl>
    <w:lvl w:ilvl="2" w:tplc="D2A0E860">
      <w:numFmt w:val="bullet"/>
      <w:lvlText w:val="•"/>
      <w:lvlJc w:val="left"/>
      <w:pPr>
        <w:ind w:left="2154" w:hanging="270"/>
      </w:pPr>
      <w:rPr>
        <w:rFonts w:hint="default"/>
        <w:lang w:val="en-US" w:eastAsia="en-US" w:bidi="ar-SA"/>
      </w:rPr>
    </w:lvl>
    <w:lvl w:ilvl="3" w:tplc="30243CF8">
      <w:numFmt w:val="bullet"/>
      <w:lvlText w:val="•"/>
      <w:lvlJc w:val="left"/>
      <w:pPr>
        <w:ind w:left="2692" w:hanging="270"/>
      </w:pPr>
      <w:rPr>
        <w:rFonts w:hint="default"/>
        <w:lang w:val="en-US" w:eastAsia="en-US" w:bidi="ar-SA"/>
      </w:rPr>
    </w:lvl>
    <w:lvl w:ilvl="4" w:tplc="6464C624">
      <w:numFmt w:val="bullet"/>
      <w:lvlText w:val="•"/>
      <w:lvlJc w:val="left"/>
      <w:pPr>
        <w:ind w:left="3229" w:hanging="270"/>
      </w:pPr>
      <w:rPr>
        <w:rFonts w:hint="default"/>
        <w:lang w:val="en-US" w:eastAsia="en-US" w:bidi="ar-SA"/>
      </w:rPr>
    </w:lvl>
    <w:lvl w:ilvl="5" w:tplc="D39CACC0">
      <w:numFmt w:val="bullet"/>
      <w:lvlText w:val="•"/>
      <w:lvlJc w:val="left"/>
      <w:pPr>
        <w:ind w:left="3767" w:hanging="270"/>
      </w:pPr>
      <w:rPr>
        <w:rFonts w:hint="default"/>
        <w:lang w:val="en-US" w:eastAsia="en-US" w:bidi="ar-SA"/>
      </w:rPr>
    </w:lvl>
    <w:lvl w:ilvl="6" w:tplc="D2ACBDF8">
      <w:numFmt w:val="bullet"/>
      <w:lvlText w:val="•"/>
      <w:lvlJc w:val="left"/>
      <w:pPr>
        <w:ind w:left="4304" w:hanging="270"/>
      </w:pPr>
      <w:rPr>
        <w:rFonts w:hint="default"/>
        <w:lang w:val="en-US" w:eastAsia="en-US" w:bidi="ar-SA"/>
      </w:rPr>
    </w:lvl>
    <w:lvl w:ilvl="7" w:tplc="8472AB5C">
      <w:numFmt w:val="bullet"/>
      <w:lvlText w:val="•"/>
      <w:lvlJc w:val="left"/>
      <w:pPr>
        <w:ind w:left="4842" w:hanging="270"/>
      </w:pPr>
      <w:rPr>
        <w:rFonts w:hint="default"/>
        <w:lang w:val="en-US" w:eastAsia="en-US" w:bidi="ar-SA"/>
      </w:rPr>
    </w:lvl>
    <w:lvl w:ilvl="8" w:tplc="6BFCFD8A">
      <w:numFmt w:val="bullet"/>
      <w:lvlText w:val="•"/>
      <w:lvlJc w:val="left"/>
      <w:pPr>
        <w:ind w:left="5379" w:hanging="270"/>
      </w:pPr>
      <w:rPr>
        <w:rFonts w:hint="default"/>
        <w:lang w:val="en-US" w:eastAsia="en-US" w:bidi="ar-SA"/>
      </w:rPr>
    </w:lvl>
  </w:abstractNum>
  <w:num w:numId="1" w16cid:durableId="408960843">
    <w:abstractNumId w:val="2"/>
  </w:num>
  <w:num w:numId="2" w16cid:durableId="1841386191">
    <w:abstractNumId w:val="5"/>
  </w:num>
  <w:num w:numId="3" w16cid:durableId="1069042226">
    <w:abstractNumId w:val="1"/>
  </w:num>
  <w:num w:numId="4" w16cid:durableId="1156266787">
    <w:abstractNumId w:val="0"/>
  </w:num>
  <w:num w:numId="5" w16cid:durableId="239213881">
    <w:abstractNumId w:val="3"/>
  </w:num>
  <w:num w:numId="6" w16cid:durableId="5404838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2E8"/>
    <w:rsid w:val="000009A8"/>
    <w:rsid w:val="000050DD"/>
    <w:rsid w:val="0000532C"/>
    <w:rsid w:val="00011A0B"/>
    <w:rsid w:val="00014058"/>
    <w:rsid w:val="000142C5"/>
    <w:rsid w:val="000154B1"/>
    <w:rsid w:val="00025E34"/>
    <w:rsid w:val="00025E85"/>
    <w:rsid w:val="0003121A"/>
    <w:rsid w:val="00031532"/>
    <w:rsid w:val="000338F6"/>
    <w:rsid w:val="00037CCB"/>
    <w:rsid w:val="000410B7"/>
    <w:rsid w:val="00045D68"/>
    <w:rsid w:val="0004638C"/>
    <w:rsid w:val="00051291"/>
    <w:rsid w:val="00052038"/>
    <w:rsid w:val="0005217C"/>
    <w:rsid w:val="00052216"/>
    <w:rsid w:val="00053564"/>
    <w:rsid w:val="000553EF"/>
    <w:rsid w:val="000559A2"/>
    <w:rsid w:val="000568B4"/>
    <w:rsid w:val="0005728A"/>
    <w:rsid w:val="00061463"/>
    <w:rsid w:val="000615D7"/>
    <w:rsid w:val="0006265A"/>
    <w:rsid w:val="00064234"/>
    <w:rsid w:val="0006699C"/>
    <w:rsid w:val="000669FB"/>
    <w:rsid w:val="00067EA7"/>
    <w:rsid w:val="000708A1"/>
    <w:rsid w:val="00075103"/>
    <w:rsid w:val="00077DE5"/>
    <w:rsid w:val="00086188"/>
    <w:rsid w:val="00091689"/>
    <w:rsid w:val="000931EF"/>
    <w:rsid w:val="0009444C"/>
    <w:rsid w:val="00094CD6"/>
    <w:rsid w:val="0009542B"/>
    <w:rsid w:val="0009549F"/>
    <w:rsid w:val="000956B9"/>
    <w:rsid w:val="0009661D"/>
    <w:rsid w:val="00097BF6"/>
    <w:rsid w:val="000A12E0"/>
    <w:rsid w:val="000A43DB"/>
    <w:rsid w:val="000A5F18"/>
    <w:rsid w:val="000A6CB9"/>
    <w:rsid w:val="000A7AB8"/>
    <w:rsid w:val="000B2751"/>
    <w:rsid w:val="000B2A05"/>
    <w:rsid w:val="000B353E"/>
    <w:rsid w:val="000B6E36"/>
    <w:rsid w:val="000C04AE"/>
    <w:rsid w:val="000C51A2"/>
    <w:rsid w:val="000C6151"/>
    <w:rsid w:val="000D229A"/>
    <w:rsid w:val="000D344A"/>
    <w:rsid w:val="000E517C"/>
    <w:rsid w:val="000E7C2F"/>
    <w:rsid w:val="000F0BE7"/>
    <w:rsid w:val="000F0ED7"/>
    <w:rsid w:val="000F1585"/>
    <w:rsid w:val="000F1D9E"/>
    <w:rsid w:val="000F302D"/>
    <w:rsid w:val="000F6782"/>
    <w:rsid w:val="000F67C4"/>
    <w:rsid w:val="0010040C"/>
    <w:rsid w:val="001007E8"/>
    <w:rsid w:val="00100ACC"/>
    <w:rsid w:val="00102526"/>
    <w:rsid w:val="00102C81"/>
    <w:rsid w:val="00105416"/>
    <w:rsid w:val="00106220"/>
    <w:rsid w:val="00106ACB"/>
    <w:rsid w:val="0011244F"/>
    <w:rsid w:val="00113220"/>
    <w:rsid w:val="0012003A"/>
    <w:rsid w:val="001203F0"/>
    <w:rsid w:val="00120FEE"/>
    <w:rsid w:val="00121366"/>
    <w:rsid w:val="00121EAA"/>
    <w:rsid w:val="001262CD"/>
    <w:rsid w:val="0013016F"/>
    <w:rsid w:val="00131AFF"/>
    <w:rsid w:val="00132360"/>
    <w:rsid w:val="00134F41"/>
    <w:rsid w:val="00135415"/>
    <w:rsid w:val="00136BCB"/>
    <w:rsid w:val="00137369"/>
    <w:rsid w:val="001418B2"/>
    <w:rsid w:val="00143779"/>
    <w:rsid w:val="00144285"/>
    <w:rsid w:val="00144BF2"/>
    <w:rsid w:val="00145CC2"/>
    <w:rsid w:val="001511C6"/>
    <w:rsid w:val="00151332"/>
    <w:rsid w:val="0015167D"/>
    <w:rsid w:val="00153209"/>
    <w:rsid w:val="00154B19"/>
    <w:rsid w:val="00156AF8"/>
    <w:rsid w:val="00157589"/>
    <w:rsid w:val="00157F63"/>
    <w:rsid w:val="001678CB"/>
    <w:rsid w:val="00167DA6"/>
    <w:rsid w:val="00167E9C"/>
    <w:rsid w:val="00170561"/>
    <w:rsid w:val="00170956"/>
    <w:rsid w:val="0017193E"/>
    <w:rsid w:val="001734A7"/>
    <w:rsid w:val="001740A3"/>
    <w:rsid w:val="00174B8A"/>
    <w:rsid w:val="001757A5"/>
    <w:rsid w:val="00180B2A"/>
    <w:rsid w:val="00180BCB"/>
    <w:rsid w:val="00181092"/>
    <w:rsid w:val="0018282C"/>
    <w:rsid w:val="00182DD2"/>
    <w:rsid w:val="00183E60"/>
    <w:rsid w:val="00187073"/>
    <w:rsid w:val="00187417"/>
    <w:rsid w:val="00190126"/>
    <w:rsid w:val="00190C9B"/>
    <w:rsid w:val="001949DE"/>
    <w:rsid w:val="001953C1"/>
    <w:rsid w:val="00196EFF"/>
    <w:rsid w:val="001A014A"/>
    <w:rsid w:val="001A25B0"/>
    <w:rsid w:val="001A2A3B"/>
    <w:rsid w:val="001A3408"/>
    <w:rsid w:val="001A3BBA"/>
    <w:rsid w:val="001A4ED3"/>
    <w:rsid w:val="001B154A"/>
    <w:rsid w:val="001B261F"/>
    <w:rsid w:val="001B3019"/>
    <w:rsid w:val="001B31E5"/>
    <w:rsid w:val="001B3382"/>
    <w:rsid w:val="001B4127"/>
    <w:rsid w:val="001B6C26"/>
    <w:rsid w:val="001B6D8C"/>
    <w:rsid w:val="001C058F"/>
    <w:rsid w:val="001C2D04"/>
    <w:rsid w:val="001D0AF2"/>
    <w:rsid w:val="001D14EC"/>
    <w:rsid w:val="001D2096"/>
    <w:rsid w:val="001D35B3"/>
    <w:rsid w:val="001D65E9"/>
    <w:rsid w:val="001D6A82"/>
    <w:rsid w:val="001E22C4"/>
    <w:rsid w:val="001E4BA2"/>
    <w:rsid w:val="001E5A28"/>
    <w:rsid w:val="001E77BF"/>
    <w:rsid w:val="001F1874"/>
    <w:rsid w:val="001F1E03"/>
    <w:rsid w:val="001F1F47"/>
    <w:rsid w:val="001F4102"/>
    <w:rsid w:val="001F789A"/>
    <w:rsid w:val="00204DE2"/>
    <w:rsid w:val="002058BB"/>
    <w:rsid w:val="00205E1E"/>
    <w:rsid w:val="0020650C"/>
    <w:rsid w:val="00206D4F"/>
    <w:rsid w:val="00207147"/>
    <w:rsid w:val="00207CD1"/>
    <w:rsid w:val="002106A7"/>
    <w:rsid w:val="0021273A"/>
    <w:rsid w:val="002158FD"/>
    <w:rsid w:val="002178E8"/>
    <w:rsid w:val="00217AF0"/>
    <w:rsid w:val="00220151"/>
    <w:rsid w:val="002201F7"/>
    <w:rsid w:val="002236CA"/>
    <w:rsid w:val="00223BC8"/>
    <w:rsid w:val="00225499"/>
    <w:rsid w:val="00225D04"/>
    <w:rsid w:val="0022707C"/>
    <w:rsid w:val="00227D47"/>
    <w:rsid w:val="00231F75"/>
    <w:rsid w:val="00233B8C"/>
    <w:rsid w:val="0023428A"/>
    <w:rsid w:val="00237783"/>
    <w:rsid w:val="00240877"/>
    <w:rsid w:val="0024120D"/>
    <w:rsid w:val="00242257"/>
    <w:rsid w:val="00245050"/>
    <w:rsid w:val="0024763E"/>
    <w:rsid w:val="00253A99"/>
    <w:rsid w:val="00253DAB"/>
    <w:rsid w:val="00255540"/>
    <w:rsid w:val="002574D3"/>
    <w:rsid w:val="002605C7"/>
    <w:rsid w:val="0026216F"/>
    <w:rsid w:val="00264485"/>
    <w:rsid w:val="00264A52"/>
    <w:rsid w:val="002667AB"/>
    <w:rsid w:val="0027387C"/>
    <w:rsid w:val="00273DFE"/>
    <w:rsid w:val="0028105C"/>
    <w:rsid w:val="00283FC7"/>
    <w:rsid w:val="00286BC1"/>
    <w:rsid w:val="002916FB"/>
    <w:rsid w:val="00293935"/>
    <w:rsid w:val="00293A76"/>
    <w:rsid w:val="00293B83"/>
    <w:rsid w:val="00293C43"/>
    <w:rsid w:val="00294C21"/>
    <w:rsid w:val="002A038C"/>
    <w:rsid w:val="002A0849"/>
    <w:rsid w:val="002A2CAA"/>
    <w:rsid w:val="002A35D8"/>
    <w:rsid w:val="002A419F"/>
    <w:rsid w:val="002A7782"/>
    <w:rsid w:val="002A7AAD"/>
    <w:rsid w:val="002B0614"/>
    <w:rsid w:val="002B1915"/>
    <w:rsid w:val="002B2E21"/>
    <w:rsid w:val="002B38C8"/>
    <w:rsid w:val="002B5046"/>
    <w:rsid w:val="002B5A50"/>
    <w:rsid w:val="002B5BF2"/>
    <w:rsid w:val="002B5F4F"/>
    <w:rsid w:val="002B68BE"/>
    <w:rsid w:val="002B6935"/>
    <w:rsid w:val="002C0F95"/>
    <w:rsid w:val="002C2111"/>
    <w:rsid w:val="002C65D6"/>
    <w:rsid w:val="002C7403"/>
    <w:rsid w:val="002C75FC"/>
    <w:rsid w:val="002D4A2B"/>
    <w:rsid w:val="002D4CE4"/>
    <w:rsid w:val="002D63A2"/>
    <w:rsid w:val="002D700E"/>
    <w:rsid w:val="002D7221"/>
    <w:rsid w:val="002E48DA"/>
    <w:rsid w:val="002E544C"/>
    <w:rsid w:val="002E551B"/>
    <w:rsid w:val="002E7000"/>
    <w:rsid w:val="002E700E"/>
    <w:rsid w:val="002E7DDE"/>
    <w:rsid w:val="002E7E69"/>
    <w:rsid w:val="002F01A0"/>
    <w:rsid w:val="002F073C"/>
    <w:rsid w:val="002F19F8"/>
    <w:rsid w:val="002F3365"/>
    <w:rsid w:val="002F4ED6"/>
    <w:rsid w:val="002F5A94"/>
    <w:rsid w:val="002F63C1"/>
    <w:rsid w:val="002F7472"/>
    <w:rsid w:val="0030199A"/>
    <w:rsid w:val="0030615C"/>
    <w:rsid w:val="00311D1D"/>
    <w:rsid w:val="00313062"/>
    <w:rsid w:val="003135CB"/>
    <w:rsid w:val="0031460C"/>
    <w:rsid w:val="00314D00"/>
    <w:rsid w:val="00315073"/>
    <w:rsid w:val="003161E8"/>
    <w:rsid w:val="003165E7"/>
    <w:rsid w:val="00325572"/>
    <w:rsid w:val="003264AA"/>
    <w:rsid w:val="003348E8"/>
    <w:rsid w:val="00335D27"/>
    <w:rsid w:val="003367DA"/>
    <w:rsid w:val="003370BA"/>
    <w:rsid w:val="00337818"/>
    <w:rsid w:val="00337E1B"/>
    <w:rsid w:val="00341908"/>
    <w:rsid w:val="00343135"/>
    <w:rsid w:val="0034542F"/>
    <w:rsid w:val="00350848"/>
    <w:rsid w:val="00350924"/>
    <w:rsid w:val="003658CD"/>
    <w:rsid w:val="00365E2D"/>
    <w:rsid w:val="00366FDA"/>
    <w:rsid w:val="00370672"/>
    <w:rsid w:val="00371105"/>
    <w:rsid w:val="003715D6"/>
    <w:rsid w:val="00372953"/>
    <w:rsid w:val="00372FB0"/>
    <w:rsid w:val="003733C9"/>
    <w:rsid w:val="003744C7"/>
    <w:rsid w:val="00374B13"/>
    <w:rsid w:val="0037634A"/>
    <w:rsid w:val="00377C57"/>
    <w:rsid w:val="003819C2"/>
    <w:rsid w:val="0039138B"/>
    <w:rsid w:val="003938EF"/>
    <w:rsid w:val="00393986"/>
    <w:rsid w:val="00396392"/>
    <w:rsid w:val="0039703E"/>
    <w:rsid w:val="00397203"/>
    <w:rsid w:val="003A042F"/>
    <w:rsid w:val="003A198D"/>
    <w:rsid w:val="003A1B8F"/>
    <w:rsid w:val="003A6F6E"/>
    <w:rsid w:val="003B10B4"/>
    <w:rsid w:val="003B47DB"/>
    <w:rsid w:val="003B4D7F"/>
    <w:rsid w:val="003B53ED"/>
    <w:rsid w:val="003C16DE"/>
    <w:rsid w:val="003C1C51"/>
    <w:rsid w:val="003C7ED1"/>
    <w:rsid w:val="003D4609"/>
    <w:rsid w:val="003D553A"/>
    <w:rsid w:val="003D7BC1"/>
    <w:rsid w:val="003E07BB"/>
    <w:rsid w:val="003E10B6"/>
    <w:rsid w:val="003E404E"/>
    <w:rsid w:val="003E41E6"/>
    <w:rsid w:val="003E501E"/>
    <w:rsid w:val="003F0CB3"/>
    <w:rsid w:val="003F31CF"/>
    <w:rsid w:val="003F3E43"/>
    <w:rsid w:val="003F614E"/>
    <w:rsid w:val="004004C0"/>
    <w:rsid w:val="00401481"/>
    <w:rsid w:val="00402C8A"/>
    <w:rsid w:val="00402CAE"/>
    <w:rsid w:val="0040639C"/>
    <w:rsid w:val="00407200"/>
    <w:rsid w:val="00407D45"/>
    <w:rsid w:val="00414411"/>
    <w:rsid w:val="00421385"/>
    <w:rsid w:val="00421783"/>
    <w:rsid w:val="00426D93"/>
    <w:rsid w:val="00427503"/>
    <w:rsid w:val="00427A8F"/>
    <w:rsid w:val="004309D9"/>
    <w:rsid w:val="00433A71"/>
    <w:rsid w:val="00435CB3"/>
    <w:rsid w:val="00435CD9"/>
    <w:rsid w:val="00441BF3"/>
    <w:rsid w:val="00443DAE"/>
    <w:rsid w:val="004441F8"/>
    <w:rsid w:val="00444D66"/>
    <w:rsid w:val="0044704B"/>
    <w:rsid w:val="004513C8"/>
    <w:rsid w:val="00451A72"/>
    <w:rsid w:val="00451EB2"/>
    <w:rsid w:val="00452362"/>
    <w:rsid w:val="004566D8"/>
    <w:rsid w:val="00456B2D"/>
    <w:rsid w:val="0046079D"/>
    <w:rsid w:val="00461900"/>
    <w:rsid w:val="004622EF"/>
    <w:rsid w:val="00462E00"/>
    <w:rsid w:val="00462F09"/>
    <w:rsid w:val="00466F18"/>
    <w:rsid w:val="00470147"/>
    <w:rsid w:val="0047110C"/>
    <w:rsid w:val="00474976"/>
    <w:rsid w:val="00481169"/>
    <w:rsid w:val="00483F51"/>
    <w:rsid w:val="004858E3"/>
    <w:rsid w:val="004861E0"/>
    <w:rsid w:val="00490C54"/>
    <w:rsid w:val="00495945"/>
    <w:rsid w:val="00496477"/>
    <w:rsid w:val="004A1332"/>
    <w:rsid w:val="004A5205"/>
    <w:rsid w:val="004A6529"/>
    <w:rsid w:val="004B0E76"/>
    <w:rsid w:val="004B3B38"/>
    <w:rsid w:val="004B41CD"/>
    <w:rsid w:val="004B50BF"/>
    <w:rsid w:val="004B5108"/>
    <w:rsid w:val="004B5462"/>
    <w:rsid w:val="004B7E44"/>
    <w:rsid w:val="004C0C13"/>
    <w:rsid w:val="004C22B3"/>
    <w:rsid w:val="004D2BB5"/>
    <w:rsid w:val="004D324F"/>
    <w:rsid w:val="004D5252"/>
    <w:rsid w:val="004D545A"/>
    <w:rsid w:val="004D6C78"/>
    <w:rsid w:val="004D6DAA"/>
    <w:rsid w:val="004D70F2"/>
    <w:rsid w:val="004D798B"/>
    <w:rsid w:val="004E3D77"/>
    <w:rsid w:val="004E6B2A"/>
    <w:rsid w:val="004F2B86"/>
    <w:rsid w:val="004F2C01"/>
    <w:rsid w:val="004F58FF"/>
    <w:rsid w:val="00500773"/>
    <w:rsid w:val="00501A13"/>
    <w:rsid w:val="005030FC"/>
    <w:rsid w:val="00511087"/>
    <w:rsid w:val="005157E5"/>
    <w:rsid w:val="00516ED7"/>
    <w:rsid w:val="00520B59"/>
    <w:rsid w:val="0052530E"/>
    <w:rsid w:val="00525BA9"/>
    <w:rsid w:val="005261AF"/>
    <w:rsid w:val="005266B9"/>
    <w:rsid w:val="005349C8"/>
    <w:rsid w:val="0053575D"/>
    <w:rsid w:val="00535A7D"/>
    <w:rsid w:val="00535B18"/>
    <w:rsid w:val="00541B3E"/>
    <w:rsid w:val="005439B9"/>
    <w:rsid w:val="00546739"/>
    <w:rsid w:val="00547586"/>
    <w:rsid w:val="00552C33"/>
    <w:rsid w:val="00554469"/>
    <w:rsid w:val="0055515E"/>
    <w:rsid w:val="00555C52"/>
    <w:rsid w:val="00556EC0"/>
    <w:rsid w:val="00561E3E"/>
    <w:rsid w:val="00564641"/>
    <w:rsid w:val="005670DF"/>
    <w:rsid w:val="005702A3"/>
    <w:rsid w:val="005729D3"/>
    <w:rsid w:val="00572CD7"/>
    <w:rsid w:val="005732E8"/>
    <w:rsid w:val="00573BE4"/>
    <w:rsid w:val="0057571E"/>
    <w:rsid w:val="005760A1"/>
    <w:rsid w:val="005761A4"/>
    <w:rsid w:val="0057677F"/>
    <w:rsid w:val="0057EEAA"/>
    <w:rsid w:val="00580575"/>
    <w:rsid w:val="005814F3"/>
    <w:rsid w:val="005848E9"/>
    <w:rsid w:val="005876FA"/>
    <w:rsid w:val="0059072E"/>
    <w:rsid w:val="00593258"/>
    <w:rsid w:val="00593808"/>
    <w:rsid w:val="00595A53"/>
    <w:rsid w:val="0059709F"/>
    <w:rsid w:val="00597B22"/>
    <w:rsid w:val="005A0C2F"/>
    <w:rsid w:val="005A1396"/>
    <w:rsid w:val="005A5810"/>
    <w:rsid w:val="005A718F"/>
    <w:rsid w:val="005B1DB8"/>
    <w:rsid w:val="005B2DB7"/>
    <w:rsid w:val="005B696D"/>
    <w:rsid w:val="005C024A"/>
    <w:rsid w:val="005C3232"/>
    <w:rsid w:val="005C42F1"/>
    <w:rsid w:val="005C5A5A"/>
    <w:rsid w:val="005C6834"/>
    <w:rsid w:val="005D00B7"/>
    <w:rsid w:val="005D2AE4"/>
    <w:rsid w:val="005D43B9"/>
    <w:rsid w:val="005E0EEE"/>
    <w:rsid w:val="005F10FE"/>
    <w:rsid w:val="005F1A75"/>
    <w:rsid w:val="005F2458"/>
    <w:rsid w:val="005F35BD"/>
    <w:rsid w:val="005F45A0"/>
    <w:rsid w:val="005F4619"/>
    <w:rsid w:val="00600223"/>
    <w:rsid w:val="00604BCA"/>
    <w:rsid w:val="006055F4"/>
    <w:rsid w:val="0060738D"/>
    <w:rsid w:val="006168BB"/>
    <w:rsid w:val="006220EE"/>
    <w:rsid w:val="006230D9"/>
    <w:rsid w:val="00623BF6"/>
    <w:rsid w:val="006247EE"/>
    <w:rsid w:val="00626AB5"/>
    <w:rsid w:val="00627239"/>
    <w:rsid w:val="00627FA7"/>
    <w:rsid w:val="006315F4"/>
    <w:rsid w:val="0063201A"/>
    <w:rsid w:val="006323FE"/>
    <w:rsid w:val="0063323E"/>
    <w:rsid w:val="006348F6"/>
    <w:rsid w:val="00634D73"/>
    <w:rsid w:val="00635D09"/>
    <w:rsid w:val="00636AFD"/>
    <w:rsid w:val="00641222"/>
    <w:rsid w:val="00643ECA"/>
    <w:rsid w:val="00645B55"/>
    <w:rsid w:val="00650266"/>
    <w:rsid w:val="00652227"/>
    <w:rsid w:val="00653F63"/>
    <w:rsid w:val="00654B18"/>
    <w:rsid w:val="00655431"/>
    <w:rsid w:val="00656C0D"/>
    <w:rsid w:val="006573C5"/>
    <w:rsid w:val="006660E8"/>
    <w:rsid w:val="00670B49"/>
    <w:rsid w:val="00672E8A"/>
    <w:rsid w:val="0067687A"/>
    <w:rsid w:val="0068499C"/>
    <w:rsid w:val="00686B64"/>
    <w:rsid w:val="006917B6"/>
    <w:rsid w:val="00695CAD"/>
    <w:rsid w:val="006A29A0"/>
    <w:rsid w:val="006A39F5"/>
    <w:rsid w:val="006A3CE7"/>
    <w:rsid w:val="006A457E"/>
    <w:rsid w:val="006C6188"/>
    <w:rsid w:val="006C67B1"/>
    <w:rsid w:val="006C7036"/>
    <w:rsid w:val="006C7A25"/>
    <w:rsid w:val="006C7D79"/>
    <w:rsid w:val="006C7E82"/>
    <w:rsid w:val="006D0D1C"/>
    <w:rsid w:val="006D23C6"/>
    <w:rsid w:val="006D3BE8"/>
    <w:rsid w:val="006D4211"/>
    <w:rsid w:val="006D4D29"/>
    <w:rsid w:val="006D637C"/>
    <w:rsid w:val="006E2280"/>
    <w:rsid w:val="006E26E4"/>
    <w:rsid w:val="006F0B60"/>
    <w:rsid w:val="006F3F62"/>
    <w:rsid w:val="00713D08"/>
    <w:rsid w:val="00715781"/>
    <w:rsid w:val="00717957"/>
    <w:rsid w:val="00717EE6"/>
    <w:rsid w:val="00720240"/>
    <w:rsid w:val="007211B9"/>
    <w:rsid w:val="00721889"/>
    <w:rsid w:val="00721FDB"/>
    <w:rsid w:val="007245EE"/>
    <w:rsid w:val="007319F7"/>
    <w:rsid w:val="00738B6C"/>
    <w:rsid w:val="00740180"/>
    <w:rsid w:val="00741ABB"/>
    <w:rsid w:val="00742FF1"/>
    <w:rsid w:val="007435FE"/>
    <w:rsid w:val="007449C9"/>
    <w:rsid w:val="00745C7C"/>
    <w:rsid w:val="007463A9"/>
    <w:rsid w:val="00747C75"/>
    <w:rsid w:val="007504AA"/>
    <w:rsid w:val="007516CF"/>
    <w:rsid w:val="00751B61"/>
    <w:rsid w:val="00752485"/>
    <w:rsid w:val="00753033"/>
    <w:rsid w:val="00753B06"/>
    <w:rsid w:val="00756550"/>
    <w:rsid w:val="00761D4D"/>
    <w:rsid w:val="00761DB9"/>
    <w:rsid w:val="007640E7"/>
    <w:rsid w:val="00764407"/>
    <w:rsid w:val="00765570"/>
    <w:rsid w:val="00767985"/>
    <w:rsid w:val="0077144E"/>
    <w:rsid w:val="007748BC"/>
    <w:rsid w:val="00775DDC"/>
    <w:rsid w:val="007764AF"/>
    <w:rsid w:val="007768C4"/>
    <w:rsid w:val="00777383"/>
    <w:rsid w:val="00781E06"/>
    <w:rsid w:val="00785507"/>
    <w:rsid w:val="00786A18"/>
    <w:rsid w:val="00792D2F"/>
    <w:rsid w:val="00794C3A"/>
    <w:rsid w:val="007959C1"/>
    <w:rsid w:val="00795CB7"/>
    <w:rsid w:val="00795D2D"/>
    <w:rsid w:val="007974A8"/>
    <w:rsid w:val="00797F3F"/>
    <w:rsid w:val="007A4794"/>
    <w:rsid w:val="007B2EF9"/>
    <w:rsid w:val="007B41BC"/>
    <w:rsid w:val="007B4ACD"/>
    <w:rsid w:val="007C010A"/>
    <w:rsid w:val="007C1AB6"/>
    <w:rsid w:val="007C2974"/>
    <w:rsid w:val="007C756F"/>
    <w:rsid w:val="007D20A3"/>
    <w:rsid w:val="007D23C8"/>
    <w:rsid w:val="007D37AD"/>
    <w:rsid w:val="007D47A5"/>
    <w:rsid w:val="007D6BD3"/>
    <w:rsid w:val="007E02EF"/>
    <w:rsid w:val="007E5700"/>
    <w:rsid w:val="007E7D11"/>
    <w:rsid w:val="007F0852"/>
    <w:rsid w:val="007F0DAD"/>
    <w:rsid w:val="007F18CA"/>
    <w:rsid w:val="007F24F6"/>
    <w:rsid w:val="007F28A1"/>
    <w:rsid w:val="007F5341"/>
    <w:rsid w:val="008006D4"/>
    <w:rsid w:val="00803B3C"/>
    <w:rsid w:val="00805366"/>
    <w:rsid w:val="008060EF"/>
    <w:rsid w:val="0080736B"/>
    <w:rsid w:val="00807E51"/>
    <w:rsid w:val="00810D6A"/>
    <w:rsid w:val="008130A5"/>
    <w:rsid w:val="00820C4E"/>
    <w:rsid w:val="00822158"/>
    <w:rsid w:val="00822AD6"/>
    <w:rsid w:val="00823354"/>
    <w:rsid w:val="00825B49"/>
    <w:rsid w:val="00826054"/>
    <w:rsid w:val="008269C9"/>
    <w:rsid w:val="00826B27"/>
    <w:rsid w:val="00830C5E"/>
    <w:rsid w:val="008335F0"/>
    <w:rsid w:val="00834C56"/>
    <w:rsid w:val="00846C75"/>
    <w:rsid w:val="00850356"/>
    <w:rsid w:val="00850E2E"/>
    <w:rsid w:val="00852878"/>
    <w:rsid w:val="0085492C"/>
    <w:rsid w:val="00855848"/>
    <w:rsid w:val="00857CD1"/>
    <w:rsid w:val="0086208F"/>
    <w:rsid w:val="00863405"/>
    <w:rsid w:val="00863E65"/>
    <w:rsid w:val="008646C1"/>
    <w:rsid w:val="008668B8"/>
    <w:rsid w:val="0086755F"/>
    <w:rsid w:val="0087195F"/>
    <w:rsid w:val="00871CD6"/>
    <w:rsid w:val="00873C2D"/>
    <w:rsid w:val="00875A3D"/>
    <w:rsid w:val="00876E24"/>
    <w:rsid w:val="00877A39"/>
    <w:rsid w:val="0088034E"/>
    <w:rsid w:val="00882BE8"/>
    <w:rsid w:val="00886C2F"/>
    <w:rsid w:val="008900AF"/>
    <w:rsid w:val="00891CC6"/>
    <w:rsid w:val="00893630"/>
    <w:rsid w:val="00893D49"/>
    <w:rsid w:val="00897DE7"/>
    <w:rsid w:val="008A0CFC"/>
    <w:rsid w:val="008A2672"/>
    <w:rsid w:val="008A71CA"/>
    <w:rsid w:val="008B0EFD"/>
    <w:rsid w:val="008B1497"/>
    <w:rsid w:val="008B1B3D"/>
    <w:rsid w:val="008B33BC"/>
    <w:rsid w:val="008B5A6B"/>
    <w:rsid w:val="008B5B58"/>
    <w:rsid w:val="008B6C1F"/>
    <w:rsid w:val="008B7253"/>
    <w:rsid w:val="008C128E"/>
    <w:rsid w:val="008C457A"/>
    <w:rsid w:val="008C4A45"/>
    <w:rsid w:val="008C62D3"/>
    <w:rsid w:val="008C7D93"/>
    <w:rsid w:val="008D0218"/>
    <w:rsid w:val="008D21E2"/>
    <w:rsid w:val="008D2FB9"/>
    <w:rsid w:val="008D5AEB"/>
    <w:rsid w:val="008D63B5"/>
    <w:rsid w:val="008E0C9E"/>
    <w:rsid w:val="008E45ED"/>
    <w:rsid w:val="008E466E"/>
    <w:rsid w:val="008E705C"/>
    <w:rsid w:val="008F0348"/>
    <w:rsid w:val="008F4720"/>
    <w:rsid w:val="008F6ECF"/>
    <w:rsid w:val="009021E1"/>
    <w:rsid w:val="00904968"/>
    <w:rsid w:val="00904E67"/>
    <w:rsid w:val="009052BE"/>
    <w:rsid w:val="009052D6"/>
    <w:rsid w:val="00907C4A"/>
    <w:rsid w:val="009120E9"/>
    <w:rsid w:val="00913E87"/>
    <w:rsid w:val="00926643"/>
    <w:rsid w:val="0092686F"/>
    <w:rsid w:val="00926F4A"/>
    <w:rsid w:val="00927DEF"/>
    <w:rsid w:val="00927F71"/>
    <w:rsid w:val="00932B00"/>
    <w:rsid w:val="00933438"/>
    <w:rsid w:val="00944810"/>
    <w:rsid w:val="00945900"/>
    <w:rsid w:val="00945A9F"/>
    <w:rsid w:val="009463A3"/>
    <w:rsid w:val="00946D80"/>
    <w:rsid w:val="00950085"/>
    <w:rsid w:val="00953366"/>
    <w:rsid w:val="0095426C"/>
    <w:rsid w:val="00955436"/>
    <w:rsid w:val="00955C31"/>
    <w:rsid w:val="0095681F"/>
    <w:rsid w:val="00961E85"/>
    <w:rsid w:val="00962729"/>
    <w:rsid w:val="00963DDC"/>
    <w:rsid w:val="00971DF8"/>
    <w:rsid w:val="00971FF6"/>
    <w:rsid w:val="00973162"/>
    <w:rsid w:val="0097342F"/>
    <w:rsid w:val="009736F3"/>
    <w:rsid w:val="009738A0"/>
    <w:rsid w:val="00974737"/>
    <w:rsid w:val="00976102"/>
    <w:rsid w:val="00977855"/>
    <w:rsid w:val="0098297D"/>
    <w:rsid w:val="00983BFE"/>
    <w:rsid w:val="00984F49"/>
    <w:rsid w:val="00984F77"/>
    <w:rsid w:val="00986F36"/>
    <w:rsid w:val="00991167"/>
    <w:rsid w:val="009913AF"/>
    <w:rsid w:val="00994341"/>
    <w:rsid w:val="0099533E"/>
    <w:rsid w:val="00997649"/>
    <w:rsid w:val="009A0111"/>
    <w:rsid w:val="009A2301"/>
    <w:rsid w:val="009A3576"/>
    <w:rsid w:val="009A40C6"/>
    <w:rsid w:val="009A63C7"/>
    <w:rsid w:val="009A7A12"/>
    <w:rsid w:val="009B09C7"/>
    <w:rsid w:val="009B585A"/>
    <w:rsid w:val="009B684F"/>
    <w:rsid w:val="009C0B4C"/>
    <w:rsid w:val="009C396C"/>
    <w:rsid w:val="009C5822"/>
    <w:rsid w:val="009D02F8"/>
    <w:rsid w:val="009D7908"/>
    <w:rsid w:val="009E0DCF"/>
    <w:rsid w:val="009E1F02"/>
    <w:rsid w:val="009E3872"/>
    <w:rsid w:val="009E4116"/>
    <w:rsid w:val="009E5D69"/>
    <w:rsid w:val="009E7C41"/>
    <w:rsid w:val="009F0F8F"/>
    <w:rsid w:val="009F1088"/>
    <w:rsid w:val="009F2723"/>
    <w:rsid w:val="009F63D8"/>
    <w:rsid w:val="00A048C7"/>
    <w:rsid w:val="00A04FDA"/>
    <w:rsid w:val="00A10863"/>
    <w:rsid w:val="00A10B2C"/>
    <w:rsid w:val="00A11EDB"/>
    <w:rsid w:val="00A144AC"/>
    <w:rsid w:val="00A16FE7"/>
    <w:rsid w:val="00A170FE"/>
    <w:rsid w:val="00A21B20"/>
    <w:rsid w:val="00A22D90"/>
    <w:rsid w:val="00A247BC"/>
    <w:rsid w:val="00A262D0"/>
    <w:rsid w:val="00A266C1"/>
    <w:rsid w:val="00A27161"/>
    <w:rsid w:val="00A320D2"/>
    <w:rsid w:val="00A33E3C"/>
    <w:rsid w:val="00A36F4F"/>
    <w:rsid w:val="00A376B3"/>
    <w:rsid w:val="00A426EA"/>
    <w:rsid w:val="00A42F15"/>
    <w:rsid w:val="00A44C54"/>
    <w:rsid w:val="00A45B74"/>
    <w:rsid w:val="00A464B1"/>
    <w:rsid w:val="00A56017"/>
    <w:rsid w:val="00A57726"/>
    <w:rsid w:val="00A601F6"/>
    <w:rsid w:val="00A63BAB"/>
    <w:rsid w:val="00A646F2"/>
    <w:rsid w:val="00A64A17"/>
    <w:rsid w:val="00A66D1E"/>
    <w:rsid w:val="00A66E7E"/>
    <w:rsid w:val="00A6732B"/>
    <w:rsid w:val="00A701D2"/>
    <w:rsid w:val="00A72229"/>
    <w:rsid w:val="00A72995"/>
    <w:rsid w:val="00A76092"/>
    <w:rsid w:val="00A76E2F"/>
    <w:rsid w:val="00A77DCF"/>
    <w:rsid w:val="00A81188"/>
    <w:rsid w:val="00A8226B"/>
    <w:rsid w:val="00A83D95"/>
    <w:rsid w:val="00A849FC"/>
    <w:rsid w:val="00A87DF7"/>
    <w:rsid w:val="00A9028A"/>
    <w:rsid w:val="00A90F5E"/>
    <w:rsid w:val="00A93CC0"/>
    <w:rsid w:val="00A9442E"/>
    <w:rsid w:val="00AA218F"/>
    <w:rsid w:val="00AA3462"/>
    <w:rsid w:val="00AA4D22"/>
    <w:rsid w:val="00AA61BA"/>
    <w:rsid w:val="00AA723B"/>
    <w:rsid w:val="00AA7F00"/>
    <w:rsid w:val="00AB14D2"/>
    <w:rsid w:val="00AB25EF"/>
    <w:rsid w:val="00AB4238"/>
    <w:rsid w:val="00AC1E93"/>
    <w:rsid w:val="00AC3CC3"/>
    <w:rsid w:val="00AD1C29"/>
    <w:rsid w:val="00AD22B2"/>
    <w:rsid w:val="00AE1688"/>
    <w:rsid w:val="00AE5B54"/>
    <w:rsid w:val="00AE5E6E"/>
    <w:rsid w:val="00AE72B7"/>
    <w:rsid w:val="00AF4442"/>
    <w:rsid w:val="00AF4703"/>
    <w:rsid w:val="00AF4769"/>
    <w:rsid w:val="00AF4CB4"/>
    <w:rsid w:val="00AF5A91"/>
    <w:rsid w:val="00AF62BE"/>
    <w:rsid w:val="00B0217C"/>
    <w:rsid w:val="00B02935"/>
    <w:rsid w:val="00B02C3C"/>
    <w:rsid w:val="00B0386D"/>
    <w:rsid w:val="00B04B68"/>
    <w:rsid w:val="00B06A85"/>
    <w:rsid w:val="00B10DD8"/>
    <w:rsid w:val="00B13BDA"/>
    <w:rsid w:val="00B14F3D"/>
    <w:rsid w:val="00B15E5B"/>
    <w:rsid w:val="00B30CDD"/>
    <w:rsid w:val="00B32F58"/>
    <w:rsid w:val="00B423A1"/>
    <w:rsid w:val="00B43684"/>
    <w:rsid w:val="00B509EE"/>
    <w:rsid w:val="00B50AA0"/>
    <w:rsid w:val="00B52928"/>
    <w:rsid w:val="00B533E5"/>
    <w:rsid w:val="00B54323"/>
    <w:rsid w:val="00B572B4"/>
    <w:rsid w:val="00B60A13"/>
    <w:rsid w:val="00B61B22"/>
    <w:rsid w:val="00B62647"/>
    <w:rsid w:val="00B6758C"/>
    <w:rsid w:val="00B7071C"/>
    <w:rsid w:val="00B70EA4"/>
    <w:rsid w:val="00B71894"/>
    <w:rsid w:val="00B725B8"/>
    <w:rsid w:val="00B807D0"/>
    <w:rsid w:val="00B841FA"/>
    <w:rsid w:val="00B90F88"/>
    <w:rsid w:val="00B915B3"/>
    <w:rsid w:val="00B91ACF"/>
    <w:rsid w:val="00B920AA"/>
    <w:rsid w:val="00BA539B"/>
    <w:rsid w:val="00BA5438"/>
    <w:rsid w:val="00BA61E1"/>
    <w:rsid w:val="00BA6D71"/>
    <w:rsid w:val="00BB25CE"/>
    <w:rsid w:val="00BB4B09"/>
    <w:rsid w:val="00BB5107"/>
    <w:rsid w:val="00BC07DF"/>
    <w:rsid w:val="00BC3F79"/>
    <w:rsid w:val="00BC52E7"/>
    <w:rsid w:val="00BC6D66"/>
    <w:rsid w:val="00BC7AC0"/>
    <w:rsid w:val="00BD0422"/>
    <w:rsid w:val="00BD0AE9"/>
    <w:rsid w:val="00BD0BC5"/>
    <w:rsid w:val="00BD10AB"/>
    <w:rsid w:val="00BD12A3"/>
    <w:rsid w:val="00BD15E4"/>
    <w:rsid w:val="00BD1D40"/>
    <w:rsid w:val="00BD216E"/>
    <w:rsid w:val="00BD34A3"/>
    <w:rsid w:val="00BD399F"/>
    <w:rsid w:val="00BD5F59"/>
    <w:rsid w:val="00BD7BA3"/>
    <w:rsid w:val="00BD7FAF"/>
    <w:rsid w:val="00BE2821"/>
    <w:rsid w:val="00BE46BA"/>
    <w:rsid w:val="00BE4C04"/>
    <w:rsid w:val="00BE50DA"/>
    <w:rsid w:val="00BF0DA5"/>
    <w:rsid w:val="00BF25AE"/>
    <w:rsid w:val="00BF3043"/>
    <w:rsid w:val="00BF386B"/>
    <w:rsid w:val="00BF58CD"/>
    <w:rsid w:val="00BF78C8"/>
    <w:rsid w:val="00C0294E"/>
    <w:rsid w:val="00C04198"/>
    <w:rsid w:val="00C10500"/>
    <w:rsid w:val="00C12368"/>
    <w:rsid w:val="00C17BFA"/>
    <w:rsid w:val="00C2108E"/>
    <w:rsid w:val="00C25A0D"/>
    <w:rsid w:val="00C272E4"/>
    <w:rsid w:val="00C273EA"/>
    <w:rsid w:val="00C31A33"/>
    <w:rsid w:val="00C32D60"/>
    <w:rsid w:val="00C35F18"/>
    <w:rsid w:val="00C37DEB"/>
    <w:rsid w:val="00C405E6"/>
    <w:rsid w:val="00C41251"/>
    <w:rsid w:val="00C41C4D"/>
    <w:rsid w:val="00C42467"/>
    <w:rsid w:val="00C44FEF"/>
    <w:rsid w:val="00C45DA0"/>
    <w:rsid w:val="00C51EB1"/>
    <w:rsid w:val="00C5313F"/>
    <w:rsid w:val="00C546E9"/>
    <w:rsid w:val="00C5634A"/>
    <w:rsid w:val="00C579B1"/>
    <w:rsid w:val="00C60113"/>
    <w:rsid w:val="00C61FB3"/>
    <w:rsid w:val="00C636EF"/>
    <w:rsid w:val="00C6469E"/>
    <w:rsid w:val="00C65EF2"/>
    <w:rsid w:val="00C67112"/>
    <w:rsid w:val="00C6744F"/>
    <w:rsid w:val="00C6775A"/>
    <w:rsid w:val="00C67815"/>
    <w:rsid w:val="00C71049"/>
    <w:rsid w:val="00C74B8C"/>
    <w:rsid w:val="00C74EA9"/>
    <w:rsid w:val="00C76EDD"/>
    <w:rsid w:val="00C81BAD"/>
    <w:rsid w:val="00C8389A"/>
    <w:rsid w:val="00C85F5D"/>
    <w:rsid w:val="00C86F63"/>
    <w:rsid w:val="00C8707E"/>
    <w:rsid w:val="00C87671"/>
    <w:rsid w:val="00C90E62"/>
    <w:rsid w:val="00C9372D"/>
    <w:rsid w:val="00C947FF"/>
    <w:rsid w:val="00C94888"/>
    <w:rsid w:val="00C958FB"/>
    <w:rsid w:val="00C9759D"/>
    <w:rsid w:val="00C97E07"/>
    <w:rsid w:val="00CA0B63"/>
    <w:rsid w:val="00CA2613"/>
    <w:rsid w:val="00CA3085"/>
    <w:rsid w:val="00CA33B1"/>
    <w:rsid w:val="00CA57FA"/>
    <w:rsid w:val="00CA7FFC"/>
    <w:rsid w:val="00CB0034"/>
    <w:rsid w:val="00CB39D8"/>
    <w:rsid w:val="00CB4CD8"/>
    <w:rsid w:val="00CB57DD"/>
    <w:rsid w:val="00CBDF13"/>
    <w:rsid w:val="00CC0C04"/>
    <w:rsid w:val="00CC64DF"/>
    <w:rsid w:val="00CC7E79"/>
    <w:rsid w:val="00CD2CEF"/>
    <w:rsid w:val="00CD2F98"/>
    <w:rsid w:val="00CD69F0"/>
    <w:rsid w:val="00CE1CD6"/>
    <w:rsid w:val="00CE1E9B"/>
    <w:rsid w:val="00CE2EFD"/>
    <w:rsid w:val="00CE432B"/>
    <w:rsid w:val="00CF075E"/>
    <w:rsid w:val="00CF1C74"/>
    <w:rsid w:val="00CF26A8"/>
    <w:rsid w:val="00CF64E0"/>
    <w:rsid w:val="00CF7F38"/>
    <w:rsid w:val="00D01530"/>
    <w:rsid w:val="00D074B2"/>
    <w:rsid w:val="00D077E8"/>
    <w:rsid w:val="00D1676F"/>
    <w:rsid w:val="00D2002D"/>
    <w:rsid w:val="00D24772"/>
    <w:rsid w:val="00D25F65"/>
    <w:rsid w:val="00D3356B"/>
    <w:rsid w:val="00D40B9A"/>
    <w:rsid w:val="00D45A82"/>
    <w:rsid w:val="00D5194C"/>
    <w:rsid w:val="00D52AB4"/>
    <w:rsid w:val="00D52DFC"/>
    <w:rsid w:val="00D56A58"/>
    <w:rsid w:val="00D616A2"/>
    <w:rsid w:val="00D62CE6"/>
    <w:rsid w:val="00D65008"/>
    <w:rsid w:val="00D65970"/>
    <w:rsid w:val="00D67D6A"/>
    <w:rsid w:val="00D7026B"/>
    <w:rsid w:val="00D72853"/>
    <w:rsid w:val="00D75B84"/>
    <w:rsid w:val="00D76A12"/>
    <w:rsid w:val="00D82F4D"/>
    <w:rsid w:val="00D84C5A"/>
    <w:rsid w:val="00D8525A"/>
    <w:rsid w:val="00D85955"/>
    <w:rsid w:val="00D86737"/>
    <w:rsid w:val="00D87042"/>
    <w:rsid w:val="00D91302"/>
    <w:rsid w:val="00D92AB7"/>
    <w:rsid w:val="00D935D8"/>
    <w:rsid w:val="00D941DE"/>
    <w:rsid w:val="00D9498C"/>
    <w:rsid w:val="00D95C17"/>
    <w:rsid w:val="00DA202C"/>
    <w:rsid w:val="00DA2889"/>
    <w:rsid w:val="00DA3217"/>
    <w:rsid w:val="00DB0853"/>
    <w:rsid w:val="00DB26A7"/>
    <w:rsid w:val="00DB3774"/>
    <w:rsid w:val="00DB4A2D"/>
    <w:rsid w:val="00DB6CAD"/>
    <w:rsid w:val="00DC213E"/>
    <w:rsid w:val="00DC2D2D"/>
    <w:rsid w:val="00DC4EC4"/>
    <w:rsid w:val="00DD08C3"/>
    <w:rsid w:val="00DD1965"/>
    <w:rsid w:val="00DD1D40"/>
    <w:rsid w:val="00DD3977"/>
    <w:rsid w:val="00DD5C32"/>
    <w:rsid w:val="00DE187F"/>
    <w:rsid w:val="00DE1B73"/>
    <w:rsid w:val="00DE2222"/>
    <w:rsid w:val="00DE25E4"/>
    <w:rsid w:val="00DE397D"/>
    <w:rsid w:val="00DE3AFF"/>
    <w:rsid w:val="00DE4259"/>
    <w:rsid w:val="00DE4927"/>
    <w:rsid w:val="00DE68A2"/>
    <w:rsid w:val="00DF09AB"/>
    <w:rsid w:val="00DF1C40"/>
    <w:rsid w:val="00DF1D51"/>
    <w:rsid w:val="00DF6E7A"/>
    <w:rsid w:val="00DF70A4"/>
    <w:rsid w:val="00DF7473"/>
    <w:rsid w:val="00E017FC"/>
    <w:rsid w:val="00E02D1E"/>
    <w:rsid w:val="00E0360A"/>
    <w:rsid w:val="00E06C40"/>
    <w:rsid w:val="00E128AD"/>
    <w:rsid w:val="00E130E2"/>
    <w:rsid w:val="00E13DA3"/>
    <w:rsid w:val="00E14EBF"/>
    <w:rsid w:val="00E16619"/>
    <w:rsid w:val="00E17497"/>
    <w:rsid w:val="00E202A6"/>
    <w:rsid w:val="00E215D2"/>
    <w:rsid w:val="00E21B6D"/>
    <w:rsid w:val="00E2269A"/>
    <w:rsid w:val="00E241B7"/>
    <w:rsid w:val="00E24EDE"/>
    <w:rsid w:val="00E26E5D"/>
    <w:rsid w:val="00E364C3"/>
    <w:rsid w:val="00E37E06"/>
    <w:rsid w:val="00E37E28"/>
    <w:rsid w:val="00E428BE"/>
    <w:rsid w:val="00E42F56"/>
    <w:rsid w:val="00E45162"/>
    <w:rsid w:val="00E455E9"/>
    <w:rsid w:val="00E535D3"/>
    <w:rsid w:val="00E55107"/>
    <w:rsid w:val="00E609EA"/>
    <w:rsid w:val="00E624A7"/>
    <w:rsid w:val="00E62BFE"/>
    <w:rsid w:val="00E63694"/>
    <w:rsid w:val="00E6393E"/>
    <w:rsid w:val="00E710FB"/>
    <w:rsid w:val="00E72CF8"/>
    <w:rsid w:val="00E73DFB"/>
    <w:rsid w:val="00E76CAD"/>
    <w:rsid w:val="00E80F3C"/>
    <w:rsid w:val="00E819ED"/>
    <w:rsid w:val="00E83B2C"/>
    <w:rsid w:val="00E84031"/>
    <w:rsid w:val="00E84341"/>
    <w:rsid w:val="00E945DC"/>
    <w:rsid w:val="00E94B5F"/>
    <w:rsid w:val="00E955F4"/>
    <w:rsid w:val="00EA1349"/>
    <w:rsid w:val="00EA2770"/>
    <w:rsid w:val="00EA2C80"/>
    <w:rsid w:val="00EA35ED"/>
    <w:rsid w:val="00EA446E"/>
    <w:rsid w:val="00EA6E9A"/>
    <w:rsid w:val="00EB362F"/>
    <w:rsid w:val="00EB3947"/>
    <w:rsid w:val="00EB6423"/>
    <w:rsid w:val="00EC153F"/>
    <w:rsid w:val="00EC4634"/>
    <w:rsid w:val="00EC48F3"/>
    <w:rsid w:val="00EC65BF"/>
    <w:rsid w:val="00ED0404"/>
    <w:rsid w:val="00ED40EB"/>
    <w:rsid w:val="00ED6680"/>
    <w:rsid w:val="00EE3D9F"/>
    <w:rsid w:val="00EE4B3B"/>
    <w:rsid w:val="00EE64B1"/>
    <w:rsid w:val="00EF08DC"/>
    <w:rsid w:val="00EF1B7D"/>
    <w:rsid w:val="00EF3A11"/>
    <w:rsid w:val="00EF5C4C"/>
    <w:rsid w:val="00EF6245"/>
    <w:rsid w:val="00F0115F"/>
    <w:rsid w:val="00F01FD3"/>
    <w:rsid w:val="00F06476"/>
    <w:rsid w:val="00F0719D"/>
    <w:rsid w:val="00F07468"/>
    <w:rsid w:val="00F076D1"/>
    <w:rsid w:val="00F10109"/>
    <w:rsid w:val="00F10A56"/>
    <w:rsid w:val="00F14761"/>
    <w:rsid w:val="00F14AF3"/>
    <w:rsid w:val="00F1561B"/>
    <w:rsid w:val="00F15AC1"/>
    <w:rsid w:val="00F171D1"/>
    <w:rsid w:val="00F20DB3"/>
    <w:rsid w:val="00F221B4"/>
    <w:rsid w:val="00F22673"/>
    <w:rsid w:val="00F24BC0"/>
    <w:rsid w:val="00F2666C"/>
    <w:rsid w:val="00F2685A"/>
    <w:rsid w:val="00F31BE4"/>
    <w:rsid w:val="00F3515E"/>
    <w:rsid w:val="00F356A8"/>
    <w:rsid w:val="00F377FA"/>
    <w:rsid w:val="00F43565"/>
    <w:rsid w:val="00F43853"/>
    <w:rsid w:val="00F44BEA"/>
    <w:rsid w:val="00F4640F"/>
    <w:rsid w:val="00F46E70"/>
    <w:rsid w:val="00F5008B"/>
    <w:rsid w:val="00F51D5C"/>
    <w:rsid w:val="00F56DB9"/>
    <w:rsid w:val="00F613FB"/>
    <w:rsid w:val="00F678A7"/>
    <w:rsid w:val="00F701AA"/>
    <w:rsid w:val="00F7023E"/>
    <w:rsid w:val="00F71282"/>
    <w:rsid w:val="00F7212D"/>
    <w:rsid w:val="00F74F39"/>
    <w:rsid w:val="00F75F93"/>
    <w:rsid w:val="00F817B5"/>
    <w:rsid w:val="00F85CB3"/>
    <w:rsid w:val="00F85D85"/>
    <w:rsid w:val="00F868CE"/>
    <w:rsid w:val="00F87C93"/>
    <w:rsid w:val="00F91437"/>
    <w:rsid w:val="00F945D0"/>
    <w:rsid w:val="00F958DD"/>
    <w:rsid w:val="00F97AC1"/>
    <w:rsid w:val="00FA2089"/>
    <w:rsid w:val="00FA2BC7"/>
    <w:rsid w:val="00FA37B5"/>
    <w:rsid w:val="00FA63AA"/>
    <w:rsid w:val="00FA7537"/>
    <w:rsid w:val="00FB2180"/>
    <w:rsid w:val="00FB372F"/>
    <w:rsid w:val="00FC1224"/>
    <w:rsid w:val="00FC13C9"/>
    <w:rsid w:val="00FC176D"/>
    <w:rsid w:val="00FC27ED"/>
    <w:rsid w:val="00FC3898"/>
    <w:rsid w:val="00FC4704"/>
    <w:rsid w:val="00FC4FA2"/>
    <w:rsid w:val="00FD61F6"/>
    <w:rsid w:val="00FD6667"/>
    <w:rsid w:val="00FD6983"/>
    <w:rsid w:val="00FD6CE6"/>
    <w:rsid w:val="00FD6DAE"/>
    <w:rsid w:val="00FE2B95"/>
    <w:rsid w:val="00FE7F1D"/>
    <w:rsid w:val="00FF0952"/>
    <w:rsid w:val="00FF0C93"/>
    <w:rsid w:val="00FF6BCA"/>
    <w:rsid w:val="01D91682"/>
    <w:rsid w:val="02BF5A11"/>
    <w:rsid w:val="02D4F69C"/>
    <w:rsid w:val="02DDD05F"/>
    <w:rsid w:val="034BCAB9"/>
    <w:rsid w:val="039AC45B"/>
    <w:rsid w:val="04459373"/>
    <w:rsid w:val="046E8D4B"/>
    <w:rsid w:val="04745AA0"/>
    <w:rsid w:val="048945D8"/>
    <w:rsid w:val="04B0AFBC"/>
    <w:rsid w:val="04E1B26F"/>
    <w:rsid w:val="04F6A2C7"/>
    <w:rsid w:val="05128D08"/>
    <w:rsid w:val="057BDDE8"/>
    <w:rsid w:val="059AB507"/>
    <w:rsid w:val="05A79291"/>
    <w:rsid w:val="05DD9190"/>
    <w:rsid w:val="05F17E0A"/>
    <w:rsid w:val="061A0E04"/>
    <w:rsid w:val="06645090"/>
    <w:rsid w:val="066B5C7D"/>
    <w:rsid w:val="0689FFBA"/>
    <w:rsid w:val="07238FC5"/>
    <w:rsid w:val="07243910"/>
    <w:rsid w:val="07775560"/>
    <w:rsid w:val="0803C8C7"/>
    <w:rsid w:val="08A15FAF"/>
    <w:rsid w:val="08BDA101"/>
    <w:rsid w:val="08E8C1EE"/>
    <w:rsid w:val="0923DB93"/>
    <w:rsid w:val="09BC8167"/>
    <w:rsid w:val="0A049258"/>
    <w:rsid w:val="0A5C191E"/>
    <w:rsid w:val="0AD49F06"/>
    <w:rsid w:val="0B022D40"/>
    <w:rsid w:val="0B6EFCAF"/>
    <w:rsid w:val="0C0368D6"/>
    <w:rsid w:val="0C3057BF"/>
    <w:rsid w:val="0C35035C"/>
    <w:rsid w:val="0CBF0720"/>
    <w:rsid w:val="0D9748C8"/>
    <w:rsid w:val="0DD6B53F"/>
    <w:rsid w:val="0DF63497"/>
    <w:rsid w:val="0E341C65"/>
    <w:rsid w:val="0E5B657D"/>
    <w:rsid w:val="0EAF1344"/>
    <w:rsid w:val="0EDB7958"/>
    <w:rsid w:val="0F1732B4"/>
    <w:rsid w:val="0F836195"/>
    <w:rsid w:val="1059D07D"/>
    <w:rsid w:val="109C42C4"/>
    <w:rsid w:val="10F54A14"/>
    <w:rsid w:val="111C7C1F"/>
    <w:rsid w:val="1181FF3C"/>
    <w:rsid w:val="11B19374"/>
    <w:rsid w:val="11C95085"/>
    <w:rsid w:val="1255089F"/>
    <w:rsid w:val="129B978D"/>
    <w:rsid w:val="12A34057"/>
    <w:rsid w:val="12AB0772"/>
    <w:rsid w:val="12B6073A"/>
    <w:rsid w:val="12E4D838"/>
    <w:rsid w:val="13227C69"/>
    <w:rsid w:val="133F36F6"/>
    <w:rsid w:val="13FAF06B"/>
    <w:rsid w:val="1407D0DD"/>
    <w:rsid w:val="146C0566"/>
    <w:rsid w:val="147D96A7"/>
    <w:rsid w:val="14A6732D"/>
    <w:rsid w:val="155BEB36"/>
    <w:rsid w:val="156E395E"/>
    <w:rsid w:val="15BEF5C7"/>
    <w:rsid w:val="15C12333"/>
    <w:rsid w:val="15C95B52"/>
    <w:rsid w:val="15CE341D"/>
    <w:rsid w:val="15DBC295"/>
    <w:rsid w:val="17AC9B63"/>
    <w:rsid w:val="17BC4FA8"/>
    <w:rsid w:val="17E20DD1"/>
    <w:rsid w:val="187E0275"/>
    <w:rsid w:val="18860782"/>
    <w:rsid w:val="1896B006"/>
    <w:rsid w:val="19400C1D"/>
    <w:rsid w:val="195C793A"/>
    <w:rsid w:val="19D7D86E"/>
    <w:rsid w:val="1A850B17"/>
    <w:rsid w:val="1ACC421B"/>
    <w:rsid w:val="1AFDD33F"/>
    <w:rsid w:val="1B1F2A9E"/>
    <w:rsid w:val="1B68881A"/>
    <w:rsid w:val="1BBD49E7"/>
    <w:rsid w:val="1C0ABB56"/>
    <w:rsid w:val="1C30CC91"/>
    <w:rsid w:val="1C39E583"/>
    <w:rsid w:val="1C809BA2"/>
    <w:rsid w:val="1CC4BA71"/>
    <w:rsid w:val="1CC946BF"/>
    <w:rsid w:val="1CF3051F"/>
    <w:rsid w:val="1D9711FD"/>
    <w:rsid w:val="1E169BA5"/>
    <w:rsid w:val="1E1E4EB2"/>
    <w:rsid w:val="1EA23EEA"/>
    <w:rsid w:val="1F39DF9D"/>
    <w:rsid w:val="1FCA03E8"/>
    <w:rsid w:val="2001C1E4"/>
    <w:rsid w:val="209C1B5E"/>
    <w:rsid w:val="20D6BC39"/>
    <w:rsid w:val="20E6D76A"/>
    <w:rsid w:val="21B87A43"/>
    <w:rsid w:val="22041AAB"/>
    <w:rsid w:val="225A16A5"/>
    <w:rsid w:val="225D4FD6"/>
    <w:rsid w:val="229C2448"/>
    <w:rsid w:val="235555B4"/>
    <w:rsid w:val="23C62DCE"/>
    <w:rsid w:val="2467ECE9"/>
    <w:rsid w:val="247AB410"/>
    <w:rsid w:val="247B4BE8"/>
    <w:rsid w:val="24FC358A"/>
    <w:rsid w:val="258AC7E1"/>
    <w:rsid w:val="25FDEBA7"/>
    <w:rsid w:val="2699949B"/>
    <w:rsid w:val="26DFF936"/>
    <w:rsid w:val="2706A421"/>
    <w:rsid w:val="276D0DD5"/>
    <w:rsid w:val="2840272F"/>
    <w:rsid w:val="2853A3DC"/>
    <w:rsid w:val="28CABFD6"/>
    <w:rsid w:val="28EE8015"/>
    <w:rsid w:val="29968B78"/>
    <w:rsid w:val="29F6546B"/>
    <w:rsid w:val="2AA9BE3A"/>
    <w:rsid w:val="2AB4725A"/>
    <w:rsid w:val="2B594718"/>
    <w:rsid w:val="2B817626"/>
    <w:rsid w:val="2BEC550B"/>
    <w:rsid w:val="2C1048CB"/>
    <w:rsid w:val="2C75FCF2"/>
    <w:rsid w:val="2CA34AD6"/>
    <w:rsid w:val="2D92E5F9"/>
    <w:rsid w:val="2DB63DE3"/>
    <w:rsid w:val="2DBD1866"/>
    <w:rsid w:val="2E0BDB70"/>
    <w:rsid w:val="2E3074C2"/>
    <w:rsid w:val="2E7A652E"/>
    <w:rsid w:val="2E7D2C50"/>
    <w:rsid w:val="2E827D0F"/>
    <w:rsid w:val="2EC235C4"/>
    <w:rsid w:val="2F1E63C2"/>
    <w:rsid w:val="2F63357F"/>
    <w:rsid w:val="2F82F84F"/>
    <w:rsid w:val="303094BD"/>
    <w:rsid w:val="3048A1EE"/>
    <w:rsid w:val="30839EF4"/>
    <w:rsid w:val="30943CD3"/>
    <w:rsid w:val="30F8409C"/>
    <w:rsid w:val="3106D2DA"/>
    <w:rsid w:val="31498582"/>
    <w:rsid w:val="316D7CE1"/>
    <w:rsid w:val="3177A70E"/>
    <w:rsid w:val="319D1B97"/>
    <w:rsid w:val="320B73AB"/>
    <w:rsid w:val="32335AC1"/>
    <w:rsid w:val="32655090"/>
    <w:rsid w:val="338C876B"/>
    <w:rsid w:val="3460DCD6"/>
    <w:rsid w:val="346A4795"/>
    <w:rsid w:val="347E9747"/>
    <w:rsid w:val="34F8FD24"/>
    <w:rsid w:val="35072DF3"/>
    <w:rsid w:val="353BC7F4"/>
    <w:rsid w:val="35469056"/>
    <w:rsid w:val="35BE97D5"/>
    <w:rsid w:val="361A5963"/>
    <w:rsid w:val="36AD76DD"/>
    <w:rsid w:val="36AE3F4E"/>
    <w:rsid w:val="371427E2"/>
    <w:rsid w:val="37906AE2"/>
    <w:rsid w:val="37CDB733"/>
    <w:rsid w:val="38977104"/>
    <w:rsid w:val="38A375BF"/>
    <w:rsid w:val="39B91806"/>
    <w:rsid w:val="39CC1192"/>
    <w:rsid w:val="39D40AB7"/>
    <w:rsid w:val="39F2FB7A"/>
    <w:rsid w:val="3A901797"/>
    <w:rsid w:val="3AF3F507"/>
    <w:rsid w:val="3B424848"/>
    <w:rsid w:val="3B5CC670"/>
    <w:rsid w:val="3BAB06B6"/>
    <w:rsid w:val="3BC8CD40"/>
    <w:rsid w:val="3C8FA15D"/>
    <w:rsid w:val="3CCDA040"/>
    <w:rsid w:val="3D5FEE26"/>
    <w:rsid w:val="3DBFA87C"/>
    <w:rsid w:val="3DF9AEF3"/>
    <w:rsid w:val="3EDDD045"/>
    <w:rsid w:val="3F1D8EAF"/>
    <w:rsid w:val="3F9C7D4A"/>
    <w:rsid w:val="402EF0FD"/>
    <w:rsid w:val="40BFD0A3"/>
    <w:rsid w:val="40F9988F"/>
    <w:rsid w:val="410F94C9"/>
    <w:rsid w:val="411BE994"/>
    <w:rsid w:val="41966E90"/>
    <w:rsid w:val="41D56B9F"/>
    <w:rsid w:val="41D7F917"/>
    <w:rsid w:val="41F3D8FB"/>
    <w:rsid w:val="41F8C041"/>
    <w:rsid w:val="425B9144"/>
    <w:rsid w:val="425C4A9E"/>
    <w:rsid w:val="42E4458C"/>
    <w:rsid w:val="436F390C"/>
    <w:rsid w:val="43E6E970"/>
    <w:rsid w:val="43F00499"/>
    <w:rsid w:val="4491070E"/>
    <w:rsid w:val="45406DBB"/>
    <w:rsid w:val="4545352C"/>
    <w:rsid w:val="457B565C"/>
    <w:rsid w:val="45F614A3"/>
    <w:rsid w:val="4631FCB8"/>
    <w:rsid w:val="46992681"/>
    <w:rsid w:val="46CFCC66"/>
    <w:rsid w:val="473568A8"/>
    <w:rsid w:val="47767369"/>
    <w:rsid w:val="47A4BF35"/>
    <w:rsid w:val="47EC527F"/>
    <w:rsid w:val="482F46F6"/>
    <w:rsid w:val="48C7FC8E"/>
    <w:rsid w:val="48D71D3E"/>
    <w:rsid w:val="4906B944"/>
    <w:rsid w:val="495801A1"/>
    <w:rsid w:val="49769BF7"/>
    <w:rsid w:val="4981DD38"/>
    <w:rsid w:val="49853CA2"/>
    <w:rsid w:val="4BDCC61D"/>
    <w:rsid w:val="4BE9E381"/>
    <w:rsid w:val="4C0D20AB"/>
    <w:rsid w:val="4C4A1F4F"/>
    <w:rsid w:val="4CF87983"/>
    <w:rsid w:val="4D276F23"/>
    <w:rsid w:val="4D3FCC08"/>
    <w:rsid w:val="4DFB044A"/>
    <w:rsid w:val="4EDDAD73"/>
    <w:rsid w:val="4EE46210"/>
    <w:rsid w:val="4F29D604"/>
    <w:rsid w:val="4F2C1766"/>
    <w:rsid w:val="4F314FD9"/>
    <w:rsid w:val="4FE688C3"/>
    <w:rsid w:val="5050DB81"/>
    <w:rsid w:val="50AB72F1"/>
    <w:rsid w:val="510607B6"/>
    <w:rsid w:val="52C75193"/>
    <w:rsid w:val="531337CE"/>
    <w:rsid w:val="53296C9C"/>
    <w:rsid w:val="53995223"/>
    <w:rsid w:val="53B32CFD"/>
    <w:rsid w:val="53B7AF31"/>
    <w:rsid w:val="53CAD044"/>
    <w:rsid w:val="549846A1"/>
    <w:rsid w:val="54FD650F"/>
    <w:rsid w:val="554CF4CA"/>
    <w:rsid w:val="557A3C82"/>
    <w:rsid w:val="559CF9BE"/>
    <w:rsid w:val="55D104A2"/>
    <w:rsid w:val="55DD0FB1"/>
    <w:rsid w:val="56D36B6C"/>
    <w:rsid w:val="5742B3C1"/>
    <w:rsid w:val="575643A6"/>
    <w:rsid w:val="5779ADAD"/>
    <w:rsid w:val="57D1C6B2"/>
    <w:rsid w:val="57D23E02"/>
    <w:rsid w:val="57FDE6DF"/>
    <w:rsid w:val="580D3144"/>
    <w:rsid w:val="58329043"/>
    <w:rsid w:val="58BD41D3"/>
    <w:rsid w:val="58C617AF"/>
    <w:rsid w:val="58F6FE74"/>
    <w:rsid w:val="59080484"/>
    <w:rsid w:val="591602DE"/>
    <w:rsid w:val="592A1865"/>
    <w:rsid w:val="59E2952C"/>
    <w:rsid w:val="5A3844CB"/>
    <w:rsid w:val="5A661E33"/>
    <w:rsid w:val="5A94DA32"/>
    <w:rsid w:val="5B17FCBD"/>
    <w:rsid w:val="5B74498C"/>
    <w:rsid w:val="5B846B43"/>
    <w:rsid w:val="5BA251D1"/>
    <w:rsid w:val="5BDA0D76"/>
    <w:rsid w:val="5BDD4562"/>
    <w:rsid w:val="5C2EC8C4"/>
    <w:rsid w:val="5C3ABFB2"/>
    <w:rsid w:val="5CC86D38"/>
    <w:rsid w:val="5D282A30"/>
    <w:rsid w:val="5D3112CE"/>
    <w:rsid w:val="5D58B53F"/>
    <w:rsid w:val="5D91F50D"/>
    <w:rsid w:val="5DB40789"/>
    <w:rsid w:val="5DBD693A"/>
    <w:rsid w:val="5DD79BB6"/>
    <w:rsid w:val="5E5BC742"/>
    <w:rsid w:val="5EF3ADDC"/>
    <w:rsid w:val="5F2F33D0"/>
    <w:rsid w:val="5F981794"/>
    <w:rsid w:val="600A602E"/>
    <w:rsid w:val="60544116"/>
    <w:rsid w:val="60C69FA2"/>
    <w:rsid w:val="610252C7"/>
    <w:rsid w:val="611AF45A"/>
    <w:rsid w:val="615F9335"/>
    <w:rsid w:val="620F23BF"/>
    <w:rsid w:val="62A60829"/>
    <w:rsid w:val="62E13E55"/>
    <w:rsid w:val="62FEFC66"/>
    <w:rsid w:val="641C3932"/>
    <w:rsid w:val="6481C31D"/>
    <w:rsid w:val="6489478C"/>
    <w:rsid w:val="64896194"/>
    <w:rsid w:val="64FDC3B7"/>
    <w:rsid w:val="650D79D3"/>
    <w:rsid w:val="65B09B99"/>
    <w:rsid w:val="67F8C3BF"/>
    <w:rsid w:val="67F9A7D4"/>
    <w:rsid w:val="6802470C"/>
    <w:rsid w:val="6835B780"/>
    <w:rsid w:val="69966C0A"/>
    <w:rsid w:val="69AE8F54"/>
    <w:rsid w:val="69FF0B80"/>
    <w:rsid w:val="6A8A3E48"/>
    <w:rsid w:val="6B0A4764"/>
    <w:rsid w:val="6B48677E"/>
    <w:rsid w:val="6B8E47F2"/>
    <w:rsid w:val="6BB7D169"/>
    <w:rsid w:val="6BC2CAA4"/>
    <w:rsid w:val="6BF01E2A"/>
    <w:rsid w:val="6C2B1F05"/>
    <w:rsid w:val="6C7E9C38"/>
    <w:rsid w:val="6CD51F7F"/>
    <w:rsid w:val="6D6F63F2"/>
    <w:rsid w:val="6D923664"/>
    <w:rsid w:val="6E2B20A3"/>
    <w:rsid w:val="6E44FC1E"/>
    <w:rsid w:val="6F0B921B"/>
    <w:rsid w:val="6F19A552"/>
    <w:rsid w:val="6F84A56B"/>
    <w:rsid w:val="6F988836"/>
    <w:rsid w:val="6FADC5B1"/>
    <w:rsid w:val="6FD7C847"/>
    <w:rsid w:val="7079C7F0"/>
    <w:rsid w:val="7088FA10"/>
    <w:rsid w:val="70911F62"/>
    <w:rsid w:val="70BC0C9C"/>
    <w:rsid w:val="70C3A1DD"/>
    <w:rsid w:val="70FB9FF5"/>
    <w:rsid w:val="7105D303"/>
    <w:rsid w:val="7135AEE3"/>
    <w:rsid w:val="71361879"/>
    <w:rsid w:val="7202F3E6"/>
    <w:rsid w:val="732223A2"/>
    <w:rsid w:val="7332E55C"/>
    <w:rsid w:val="7375C0AF"/>
    <w:rsid w:val="7378CF3E"/>
    <w:rsid w:val="73E7D6EE"/>
    <w:rsid w:val="740E3D53"/>
    <w:rsid w:val="74294621"/>
    <w:rsid w:val="74CCFDD0"/>
    <w:rsid w:val="74CE7EF8"/>
    <w:rsid w:val="752A56C3"/>
    <w:rsid w:val="762E9F16"/>
    <w:rsid w:val="769419FC"/>
    <w:rsid w:val="769FA05F"/>
    <w:rsid w:val="76B0CA7B"/>
    <w:rsid w:val="76C78325"/>
    <w:rsid w:val="77392C51"/>
    <w:rsid w:val="773C269A"/>
    <w:rsid w:val="77471F98"/>
    <w:rsid w:val="775D9050"/>
    <w:rsid w:val="78658BEF"/>
    <w:rsid w:val="786E9345"/>
    <w:rsid w:val="787AF5F9"/>
    <w:rsid w:val="78884D47"/>
    <w:rsid w:val="79098AF7"/>
    <w:rsid w:val="792A6BCF"/>
    <w:rsid w:val="792A71FB"/>
    <w:rsid w:val="79502C72"/>
    <w:rsid w:val="79688A43"/>
    <w:rsid w:val="79B8E09C"/>
    <w:rsid w:val="79DC5128"/>
    <w:rsid w:val="79EE6545"/>
    <w:rsid w:val="79F1679A"/>
    <w:rsid w:val="7A4C42F6"/>
    <w:rsid w:val="7A5B51E9"/>
    <w:rsid w:val="7AE20023"/>
    <w:rsid w:val="7B8C922F"/>
    <w:rsid w:val="7BAD40C2"/>
    <w:rsid w:val="7BBA5A48"/>
    <w:rsid w:val="7C1A6618"/>
    <w:rsid w:val="7C1D9412"/>
    <w:rsid w:val="7C6363C3"/>
    <w:rsid w:val="7CDFC34B"/>
    <w:rsid w:val="7D72933F"/>
    <w:rsid w:val="7D9A4699"/>
    <w:rsid w:val="7E44FAE8"/>
    <w:rsid w:val="7E9FEDEB"/>
    <w:rsid w:val="7EAE7A83"/>
    <w:rsid w:val="7EE1E40E"/>
    <w:rsid w:val="7EEA6D5B"/>
    <w:rsid w:val="7F22DE62"/>
    <w:rsid w:val="7F8FF9D5"/>
    <w:rsid w:val="7FB61186"/>
    <w:rsid w:val="7FBC4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1DFC0"/>
  <w15:chartTrackingRefBased/>
  <w15:docId w15:val="{AD3B805D-26E0-4912-BDD5-327BBB62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B18"/>
    <w:pPr>
      <w:spacing w:after="240" w:line="240" w:lineRule="auto"/>
    </w:pPr>
    <w:rPr>
      <w:rFonts w:ascii="Century Gothic" w:eastAsiaTheme="minorEastAsia" w:hAnsi="Century Gothic"/>
      <w:sz w:val="24"/>
      <w:szCs w:val="22"/>
    </w:rPr>
  </w:style>
  <w:style w:type="paragraph" w:styleId="Heading1">
    <w:name w:val="heading 1"/>
    <w:basedOn w:val="Normal"/>
    <w:link w:val="Heading1Char"/>
    <w:autoRedefine/>
    <w:uiPriority w:val="2"/>
    <w:qFormat/>
    <w:rsid w:val="004566D8"/>
    <w:pPr>
      <w:keepNext/>
      <w:spacing w:before="240"/>
      <w:outlineLvl w:val="0"/>
    </w:pPr>
    <w:rPr>
      <w:rFonts w:eastAsia="Times New Roman" w:cs="Times New Roman"/>
      <w:b/>
      <w:color w:val="001489"/>
      <w:sz w:val="48"/>
      <w:szCs w:val="24"/>
    </w:rPr>
  </w:style>
  <w:style w:type="paragraph" w:styleId="Heading2">
    <w:name w:val="heading 2"/>
    <w:basedOn w:val="Normal"/>
    <w:link w:val="Heading2Char"/>
    <w:autoRedefine/>
    <w:uiPriority w:val="2"/>
    <w:unhideWhenUsed/>
    <w:qFormat/>
    <w:rsid w:val="00F1561B"/>
    <w:pPr>
      <w:keepNext/>
      <w:spacing w:before="240" w:after="120"/>
      <w:outlineLvl w:val="1"/>
    </w:pPr>
    <w:rPr>
      <w:rFonts w:eastAsia="Times New Roman" w:cs="Poppins"/>
      <w:b/>
      <w:bCs/>
      <w:color w:val="000000"/>
      <w:sz w:val="30"/>
      <w:u w:val="single"/>
      <w:shd w:val="clear" w:color="auto" w:fill="FFFFFF"/>
    </w:rPr>
  </w:style>
  <w:style w:type="paragraph" w:styleId="Heading3">
    <w:name w:val="heading 3"/>
    <w:basedOn w:val="Normal"/>
    <w:link w:val="Heading3Char"/>
    <w:uiPriority w:val="2"/>
    <w:unhideWhenUsed/>
    <w:qFormat/>
    <w:rsid w:val="004B7E44"/>
    <w:pPr>
      <w:outlineLvl w:val="2"/>
    </w:pPr>
    <w:rPr>
      <w:rFonts w:asciiTheme="majorHAnsi" w:eastAsia="Times New Roman" w:hAnsiTheme="majorHAnsi" w:cs="Times New Roman"/>
      <w:i/>
    </w:rPr>
  </w:style>
  <w:style w:type="paragraph" w:styleId="Heading4">
    <w:name w:val="heading 4"/>
    <w:basedOn w:val="Normal"/>
    <w:link w:val="Heading4Char"/>
    <w:uiPriority w:val="2"/>
    <w:unhideWhenUsed/>
    <w:qFormat/>
    <w:rsid w:val="004B7E44"/>
    <w:pPr>
      <w:keepNext/>
      <w:keepLines/>
      <w:spacing w:before="240" w:after="40"/>
      <w:outlineLvl w:val="3"/>
    </w:pPr>
    <w:rPr>
      <w:rFonts w:eastAsia="Times New Roman" w:cs="Times New Roman"/>
      <w:b/>
      <w:caps/>
      <w:color w:val="201547" w:themeColor="text1"/>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566D8"/>
    <w:rPr>
      <w:rFonts w:ascii="Century Gothic" w:eastAsia="Times New Roman" w:hAnsi="Century Gothic" w:cs="Times New Roman"/>
      <w:b/>
      <w:color w:val="001489"/>
      <w:sz w:val="48"/>
      <w:szCs w:val="24"/>
    </w:rPr>
  </w:style>
  <w:style w:type="paragraph" w:styleId="Title">
    <w:name w:val="Title"/>
    <w:basedOn w:val="Normal"/>
    <w:link w:val="TitleChar"/>
    <w:autoRedefine/>
    <w:uiPriority w:val="1"/>
    <w:qFormat/>
    <w:rsid w:val="005B2DB7"/>
    <w:pPr>
      <w:contextualSpacing/>
    </w:pPr>
    <w:rPr>
      <w:rFonts w:eastAsia="Times New Roman" w:cs="Times New Roman"/>
      <w:b/>
      <w:smallCaps/>
      <w:color w:val="FFFFFF" w:themeColor="background1"/>
      <w:sz w:val="70"/>
      <w:szCs w:val="70"/>
    </w:rPr>
  </w:style>
  <w:style w:type="character" w:customStyle="1" w:styleId="TitleChar">
    <w:name w:val="Title Char"/>
    <w:basedOn w:val="DefaultParagraphFont"/>
    <w:link w:val="Title"/>
    <w:uiPriority w:val="1"/>
    <w:rsid w:val="005B2DB7"/>
    <w:rPr>
      <w:rFonts w:ascii="Century Gothic" w:eastAsia="Times New Roman" w:hAnsi="Century Gothic" w:cs="Times New Roman"/>
      <w:b/>
      <w:smallCaps/>
      <w:color w:val="FFFFFF" w:themeColor="background1"/>
      <w:sz w:val="70"/>
      <w:szCs w:val="70"/>
    </w:rPr>
  </w:style>
  <w:style w:type="paragraph" w:styleId="Subtitle">
    <w:name w:val="Subtitle"/>
    <w:basedOn w:val="Normal"/>
    <w:link w:val="SubtitleChar"/>
    <w:autoRedefine/>
    <w:uiPriority w:val="4"/>
    <w:qFormat/>
    <w:rsid w:val="005B2DB7"/>
    <w:pPr>
      <w:contextualSpacing/>
    </w:pPr>
    <w:rPr>
      <w:rFonts w:eastAsia="Times New Roman" w:cs="Times New Roman"/>
      <w:color w:val="FFFFFF" w:themeColor="background1"/>
      <w:sz w:val="40"/>
    </w:rPr>
  </w:style>
  <w:style w:type="character" w:customStyle="1" w:styleId="SubtitleChar">
    <w:name w:val="Subtitle Char"/>
    <w:basedOn w:val="DefaultParagraphFont"/>
    <w:link w:val="Subtitle"/>
    <w:uiPriority w:val="4"/>
    <w:rsid w:val="005B2DB7"/>
    <w:rPr>
      <w:rFonts w:ascii="Century Gothic" w:eastAsia="Times New Roman" w:hAnsi="Century Gothic" w:cs="Times New Roman"/>
      <w:color w:val="FFFFFF" w:themeColor="background1"/>
      <w:sz w:val="40"/>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F1561B"/>
    <w:rPr>
      <w:rFonts w:ascii="Century Gothic" w:eastAsia="Times New Roman" w:hAnsi="Century Gothic" w:cs="Poppins"/>
      <w:b/>
      <w:bCs/>
      <w:color w:val="000000"/>
      <w:sz w:val="30"/>
      <w:szCs w:val="22"/>
      <w:u w:val="single"/>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201547"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5236B7"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style>
  <w:style w:type="character" w:customStyle="1" w:styleId="HeaderChar">
    <w:name w:val="Header Char"/>
    <w:basedOn w:val="DefaultParagraphFont"/>
    <w:link w:val="Header"/>
    <w:uiPriority w:val="99"/>
    <w:rsid w:val="005A718F"/>
  </w:style>
  <w:style w:type="paragraph" w:styleId="Footer">
    <w:name w:val="footer"/>
    <w:basedOn w:val="Normal"/>
    <w:link w:val="FooterChar"/>
    <w:autoRedefine/>
    <w:uiPriority w:val="99"/>
    <w:unhideWhenUsed/>
    <w:qFormat/>
    <w:rsid w:val="00F0719D"/>
    <w:pPr>
      <w:jc w:val="center"/>
    </w:pPr>
  </w:style>
  <w:style w:type="character" w:customStyle="1" w:styleId="FooterChar">
    <w:name w:val="Footer Char"/>
    <w:basedOn w:val="DefaultParagraphFont"/>
    <w:link w:val="Footer"/>
    <w:uiPriority w:val="99"/>
    <w:rsid w:val="00F0719D"/>
    <w:rPr>
      <w:rFonts w:ascii="Century Gothic" w:eastAsiaTheme="minorEastAsia" w:hAnsi="Century Gothic"/>
      <w:sz w:val="24"/>
      <w:szCs w:val="22"/>
    </w:rPr>
  </w:style>
  <w:style w:type="character" w:styleId="PlaceholderText">
    <w:name w:val="Placeholder Text"/>
    <w:basedOn w:val="DefaultParagraphFont"/>
    <w:uiPriority w:val="99"/>
    <w:semiHidden/>
    <w:rsid w:val="00945900"/>
    <w:rPr>
      <w:color w:val="808080"/>
    </w:rPr>
  </w:style>
  <w:style w:type="paragraph" w:customStyle="1" w:styleId="Style">
    <w:name w:val="Style"/>
    <w:basedOn w:val="Heading2"/>
    <w:next w:val="Normal"/>
    <w:autoRedefine/>
    <w:qFormat/>
    <w:rsid w:val="005732E8"/>
    <w:pPr>
      <w:spacing w:after="500"/>
    </w:pPr>
    <w:rPr>
      <w:bCs w:val="0"/>
      <w:color w:val="201547" w:themeColor="text1"/>
      <w:szCs w:val="20"/>
    </w:rPr>
  </w:style>
  <w:style w:type="paragraph" w:styleId="NormalWeb">
    <w:name w:val="Normal (Web)"/>
    <w:basedOn w:val="Normal"/>
    <w:uiPriority w:val="99"/>
    <w:semiHidden/>
    <w:unhideWhenUsed/>
    <w:rsid w:val="00F51D5C"/>
    <w:pPr>
      <w:spacing w:before="100" w:beforeAutospacing="1" w:after="100" w:afterAutospacing="1"/>
    </w:pPr>
    <w:rPr>
      <w:rFonts w:ascii="Times New Roman" w:eastAsia="Times New Roman" w:hAnsi="Times New Roman" w:cs="Times New Roman"/>
      <w:szCs w:val="24"/>
    </w:rPr>
  </w:style>
  <w:style w:type="paragraph" w:styleId="BodyText">
    <w:name w:val="Body Text"/>
    <w:basedOn w:val="Normal"/>
    <w:link w:val="BodyTextChar"/>
    <w:autoRedefine/>
    <w:uiPriority w:val="1"/>
    <w:qFormat/>
    <w:rsid w:val="005B2DB7"/>
    <w:pPr>
      <w:widowControl w:val="0"/>
      <w:autoSpaceDE w:val="0"/>
      <w:autoSpaceDN w:val="0"/>
    </w:pPr>
    <w:rPr>
      <w:rFonts w:eastAsia="Tahoma" w:cs="Tahoma"/>
      <w:i/>
      <w:color w:val="FFFFFF" w:themeColor="background1"/>
      <w:szCs w:val="24"/>
    </w:rPr>
  </w:style>
  <w:style w:type="character" w:customStyle="1" w:styleId="BodyTextChar">
    <w:name w:val="Body Text Char"/>
    <w:basedOn w:val="DefaultParagraphFont"/>
    <w:link w:val="BodyText"/>
    <w:uiPriority w:val="1"/>
    <w:rsid w:val="005B2DB7"/>
    <w:rPr>
      <w:rFonts w:ascii="Century Gothic" w:eastAsia="Tahoma" w:hAnsi="Century Gothic" w:cs="Tahoma"/>
      <w:i/>
      <w:color w:val="FFFFFF" w:themeColor="background1"/>
      <w:sz w:val="24"/>
      <w:szCs w:val="24"/>
    </w:rPr>
  </w:style>
  <w:style w:type="character" w:styleId="Hyperlink">
    <w:name w:val="Hyperlink"/>
    <w:basedOn w:val="DefaultParagraphFont"/>
    <w:uiPriority w:val="99"/>
    <w:unhideWhenUsed/>
    <w:qFormat/>
    <w:rsid w:val="00EE3D9F"/>
    <w:rPr>
      <w:rFonts w:ascii="Century Gothic" w:hAnsi="Century Gothic"/>
      <w:color w:val="0000FF" w:themeColor="hyperlink"/>
      <w:sz w:val="24"/>
      <w:u w:val="single"/>
    </w:rPr>
  </w:style>
  <w:style w:type="character" w:styleId="UnresolvedMention">
    <w:name w:val="Unresolved Mention"/>
    <w:basedOn w:val="DefaultParagraphFont"/>
    <w:uiPriority w:val="99"/>
    <w:semiHidden/>
    <w:unhideWhenUsed/>
    <w:rsid w:val="0009542B"/>
    <w:rPr>
      <w:color w:val="605E5C"/>
      <w:shd w:val="clear" w:color="auto" w:fill="E1DFDD"/>
    </w:rPr>
  </w:style>
  <w:style w:type="character" w:styleId="CommentReference">
    <w:name w:val="annotation reference"/>
    <w:basedOn w:val="DefaultParagraphFont"/>
    <w:uiPriority w:val="99"/>
    <w:semiHidden/>
    <w:unhideWhenUsed/>
    <w:rsid w:val="00FC3898"/>
    <w:rPr>
      <w:sz w:val="16"/>
      <w:szCs w:val="16"/>
    </w:rPr>
  </w:style>
  <w:style w:type="paragraph" w:styleId="CommentText">
    <w:name w:val="annotation text"/>
    <w:basedOn w:val="Normal"/>
    <w:link w:val="CommentTextChar"/>
    <w:uiPriority w:val="99"/>
    <w:unhideWhenUsed/>
    <w:rsid w:val="00FC3898"/>
    <w:rPr>
      <w:sz w:val="20"/>
      <w:szCs w:val="20"/>
    </w:rPr>
  </w:style>
  <w:style w:type="character" w:customStyle="1" w:styleId="CommentTextChar">
    <w:name w:val="Comment Text Char"/>
    <w:basedOn w:val="DefaultParagraphFont"/>
    <w:link w:val="CommentText"/>
    <w:uiPriority w:val="99"/>
    <w:rsid w:val="00FC3898"/>
    <w:rPr>
      <w:rFonts w:ascii="Century Gothic" w:eastAsiaTheme="minorEastAsia" w:hAnsi="Century Gothic"/>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FC3898"/>
    <w:rPr>
      <w:b/>
      <w:bCs/>
    </w:rPr>
  </w:style>
  <w:style w:type="character" w:customStyle="1" w:styleId="CommentSubjectChar">
    <w:name w:val="Comment Subject Char"/>
    <w:basedOn w:val="CommentTextChar"/>
    <w:link w:val="CommentSubject"/>
    <w:uiPriority w:val="99"/>
    <w:semiHidden/>
    <w:rsid w:val="00FC3898"/>
    <w:rPr>
      <w:rFonts w:ascii="Century Gothic" w:eastAsiaTheme="minorEastAsia" w:hAnsi="Century Gothic"/>
      <w:b/>
      <w:bCs/>
      <w:color w:val="FFFFFF" w:themeColor="background1"/>
      <w:sz w:val="20"/>
      <w:szCs w:val="20"/>
    </w:rPr>
  </w:style>
  <w:style w:type="paragraph" w:styleId="ListParagraph">
    <w:name w:val="List Paragraph"/>
    <w:basedOn w:val="Normal"/>
    <w:autoRedefine/>
    <w:uiPriority w:val="34"/>
    <w:qFormat/>
    <w:rsid w:val="00D077E8"/>
    <w:pPr>
      <w:widowControl w:val="0"/>
      <w:numPr>
        <w:numId w:val="5"/>
      </w:numPr>
      <w:autoSpaceDE w:val="0"/>
      <w:autoSpaceDN w:val="0"/>
      <w:spacing w:after="0"/>
    </w:pPr>
    <w:rPr>
      <w:rFonts w:eastAsia="Tahoma" w:cs="Tahoma"/>
    </w:rPr>
  </w:style>
  <w:style w:type="paragraph" w:customStyle="1" w:styleId="p-med">
    <w:name w:val="p-med"/>
    <w:basedOn w:val="Normal"/>
    <w:rsid w:val="00826054"/>
    <w:pPr>
      <w:spacing w:before="100" w:beforeAutospacing="1" w:after="100" w:afterAutospacing="1"/>
    </w:pPr>
    <w:rPr>
      <w:rFonts w:ascii="Times New Roman" w:eastAsia="Times New Roman" w:hAnsi="Times New Roman" w:cs="Times New Roman"/>
      <w:szCs w:val="24"/>
    </w:rPr>
  </w:style>
  <w:style w:type="character" w:customStyle="1" w:styleId="StyleLatinSegoeUICustomColorRGB747474PatternClear">
    <w:name w:val="Style (Latin) Segoe UI Custom Color(RGB(747474)) Pattern: Clear..."/>
    <w:basedOn w:val="DefaultParagraphFont"/>
    <w:rsid w:val="00CF1C74"/>
    <w:rPr>
      <w:rFonts w:ascii="Century Gothic" w:hAnsi="Century Gothic"/>
      <w:color w:val="001489"/>
      <w:sz w:val="24"/>
      <w:shd w:val="clear" w:color="auto" w:fill="FFFFFF"/>
    </w:rPr>
  </w:style>
  <w:style w:type="paragraph" w:customStyle="1" w:styleId="StyleListParagraphLatinTrebuchetMSBoldCharacterscale">
    <w:name w:val="Style List Paragraph + (Latin) Trebuchet MS Bold Character scale:..."/>
    <w:basedOn w:val="ListParagraph"/>
    <w:autoRedefine/>
    <w:qFormat/>
    <w:rsid w:val="00220151"/>
    <w:rPr>
      <w:b/>
      <w:bCs/>
      <w:w w:val="90"/>
      <w:sz w:val="22"/>
    </w:rPr>
  </w:style>
  <w:style w:type="paragraph" w:styleId="TOCHeading">
    <w:name w:val="TOC Heading"/>
    <w:basedOn w:val="Heading1"/>
    <w:next w:val="Normal"/>
    <w:uiPriority w:val="39"/>
    <w:unhideWhenUsed/>
    <w:qFormat/>
    <w:rsid w:val="00950085"/>
    <w:pPr>
      <w:keepLines/>
      <w:spacing w:after="0" w:line="259" w:lineRule="auto"/>
      <w:outlineLvl w:val="9"/>
    </w:pPr>
    <w:rPr>
      <w:rFonts w:asciiTheme="majorHAnsi" w:eastAsiaTheme="majorEastAsia" w:hAnsiTheme="majorHAnsi" w:cstheme="majorBidi"/>
      <w:b w:val="0"/>
      <w:color w:val="000E66" w:themeColor="accent1" w:themeShade="BF"/>
      <w:sz w:val="32"/>
      <w:szCs w:val="32"/>
    </w:rPr>
  </w:style>
  <w:style w:type="paragraph" w:styleId="TOC1">
    <w:name w:val="toc 1"/>
    <w:basedOn w:val="Normal"/>
    <w:next w:val="Normal"/>
    <w:autoRedefine/>
    <w:uiPriority w:val="39"/>
    <w:unhideWhenUsed/>
    <w:rsid w:val="00950085"/>
    <w:pPr>
      <w:spacing w:after="100"/>
    </w:pPr>
  </w:style>
  <w:style w:type="paragraph" w:styleId="TOC2">
    <w:name w:val="toc 2"/>
    <w:basedOn w:val="Normal"/>
    <w:next w:val="Normal"/>
    <w:autoRedefine/>
    <w:uiPriority w:val="39"/>
    <w:unhideWhenUsed/>
    <w:rsid w:val="00950085"/>
    <w:pPr>
      <w:spacing w:after="100"/>
      <w:ind w:left="240"/>
    </w:pPr>
  </w:style>
  <w:style w:type="paragraph" w:styleId="Revision">
    <w:name w:val="Revision"/>
    <w:hidden/>
    <w:uiPriority w:val="99"/>
    <w:semiHidden/>
    <w:rsid w:val="00C51EB1"/>
    <w:pPr>
      <w:spacing w:after="0" w:line="240" w:lineRule="auto"/>
    </w:pPr>
    <w:rPr>
      <w:rFonts w:ascii="Century Gothic" w:eastAsiaTheme="minorEastAsia" w:hAnsi="Century Gothic"/>
      <w:sz w:val="24"/>
      <w:szCs w:val="22"/>
    </w:rPr>
  </w:style>
  <w:style w:type="character" w:styleId="Mention">
    <w:name w:val="Mention"/>
    <w:basedOn w:val="DefaultParagraphFont"/>
    <w:uiPriority w:val="99"/>
    <w:unhideWhenUsed/>
    <w:rsid w:val="000568B4"/>
    <w:rPr>
      <w:color w:val="2B579A"/>
      <w:shd w:val="clear" w:color="auto" w:fill="E1DFDD"/>
    </w:rPr>
  </w:style>
  <w:style w:type="character" w:customStyle="1" w:styleId="NoSpacingChar">
    <w:name w:val="No Spacing Char"/>
    <w:basedOn w:val="DefaultParagraphFont"/>
    <w:link w:val="NoSpacing"/>
    <w:uiPriority w:val="1"/>
    <w:rsid w:val="007D20A3"/>
    <w:rPr>
      <w:rFonts w:eastAsia="Times New Roman" w:cs="Times New Roman"/>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1054">
      <w:bodyDiv w:val="1"/>
      <w:marLeft w:val="0"/>
      <w:marRight w:val="0"/>
      <w:marTop w:val="0"/>
      <w:marBottom w:val="0"/>
      <w:divBdr>
        <w:top w:val="none" w:sz="0" w:space="0" w:color="auto"/>
        <w:left w:val="none" w:sz="0" w:space="0" w:color="auto"/>
        <w:bottom w:val="none" w:sz="0" w:space="0" w:color="auto"/>
        <w:right w:val="none" w:sz="0" w:space="0" w:color="auto"/>
      </w:divBdr>
      <w:divsChild>
        <w:div w:id="1963228841">
          <w:marLeft w:val="0"/>
          <w:marRight w:val="0"/>
          <w:marTop w:val="0"/>
          <w:marBottom w:val="0"/>
          <w:divBdr>
            <w:top w:val="none" w:sz="0" w:space="0" w:color="auto"/>
            <w:left w:val="none" w:sz="0" w:space="0" w:color="auto"/>
            <w:bottom w:val="none" w:sz="0" w:space="0" w:color="auto"/>
            <w:right w:val="none" w:sz="0" w:space="0" w:color="auto"/>
          </w:divBdr>
        </w:div>
        <w:div w:id="1082796772">
          <w:marLeft w:val="0"/>
          <w:marRight w:val="0"/>
          <w:marTop w:val="0"/>
          <w:marBottom w:val="0"/>
          <w:divBdr>
            <w:top w:val="none" w:sz="0" w:space="0" w:color="auto"/>
            <w:left w:val="none" w:sz="0" w:space="0" w:color="auto"/>
            <w:bottom w:val="none" w:sz="0" w:space="0" w:color="auto"/>
            <w:right w:val="none" w:sz="0" w:space="0" w:color="auto"/>
          </w:divBdr>
        </w:div>
        <w:div w:id="238448041">
          <w:marLeft w:val="0"/>
          <w:marRight w:val="0"/>
          <w:marTop w:val="0"/>
          <w:marBottom w:val="0"/>
          <w:divBdr>
            <w:top w:val="none" w:sz="0" w:space="0" w:color="auto"/>
            <w:left w:val="none" w:sz="0" w:space="0" w:color="auto"/>
            <w:bottom w:val="none" w:sz="0" w:space="0" w:color="auto"/>
            <w:right w:val="none" w:sz="0" w:space="0" w:color="auto"/>
          </w:divBdr>
        </w:div>
      </w:divsChild>
    </w:div>
    <w:div w:id="150878977">
      <w:bodyDiv w:val="1"/>
      <w:marLeft w:val="0"/>
      <w:marRight w:val="0"/>
      <w:marTop w:val="0"/>
      <w:marBottom w:val="0"/>
      <w:divBdr>
        <w:top w:val="none" w:sz="0" w:space="0" w:color="auto"/>
        <w:left w:val="none" w:sz="0" w:space="0" w:color="auto"/>
        <w:bottom w:val="none" w:sz="0" w:space="0" w:color="auto"/>
        <w:right w:val="none" w:sz="0" w:space="0" w:color="auto"/>
      </w:divBdr>
      <w:divsChild>
        <w:div w:id="1980067404">
          <w:marLeft w:val="0"/>
          <w:marRight w:val="0"/>
          <w:marTop w:val="0"/>
          <w:marBottom w:val="0"/>
          <w:divBdr>
            <w:top w:val="none" w:sz="0" w:space="0" w:color="auto"/>
            <w:left w:val="none" w:sz="0" w:space="0" w:color="auto"/>
            <w:bottom w:val="none" w:sz="0" w:space="0" w:color="auto"/>
            <w:right w:val="none" w:sz="0" w:space="0" w:color="auto"/>
          </w:divBdr>
          <w:divsChild>
            <w:div w:id="1463302718">
              <w:marLeft w:val="0"/>
              <w:marRight w:val="0"/>
              <w:marTop w:val="0"/>
              <w:marBottom w:val="0"/>
              <w:divBdr>
                <w:top w:val="none" w:sz="0" w:space="0" w:color="auto"/>
                <w:left w:val="none" w:sz="0" w:space="0" w:color="auto"/>
                <w:bottom w:val="none" w:sz="0" w:space="0" w:color="auto"/>
                <w:right w:val="none" w:sz="0" w:space="0" w:color="auto"/>
              </w:divBdr>
              <w:divsChild>
                <w:div w:id="803888140">
                  <w:marLeft w:val="0"/>
                  <w:marRight w:val="0"/>
                  <w:marTop w:val="0"/>
                  <w:marBottom w:val="0"/>
                  <w:divBdr>
                    <w:top w:val="none" w:sz="0" w:space="0" w:color="auto"/>
                    <w:left w:val="none" w:sz="0" w:space="0" w:color="auto"/>
                    <w:bottom w:val="none" w:sz="0" w:space="0" w:color="auto"/>
                    <w:right w:val="none" w:sz="0" w:space="0" w:color="auto"/>
                  </w:divBdr>
                  <w:divsChild>
                    <w:div w:id="1786806075">
                      <w:marLeft w:val="0"/>
                      <w:marRight w:val="0"/>
                      <w:marTop w:val="0"/>
                      <w:marBottom w:val="0"/>
                      <w:divBdr>
                        <w:top w:val="none" w:sz="0" w:space="0" w:color="auto"/>
                        <w:left w:val="none" w:sz="0" w:space="0" w:color="auto"/>
                        <w:bottom w:val="none" w:sz="0" w:space="0" w:color="auto"/>
                        <w:right w:val="none" w:sz="0" w:space="0" w:color="auto"/>
                      </w:divBdr>
                      <w:divsChild>
                        <w:div w:id="781001133">
                          <w:marLeft w:val="0"/>
                          <w:marRight w:val="0"/>
                          <w:marTop w:val="0"/>
                          <w:marBottom w:val="0"/>
                          <w:divBdr>
                            <w:top w:val="none" w:sz="0" w:space="0" w:color="auto"/>
                            <w:left w:val="none" w:sz="0" w:space="0" w:color="auto"/>
                            <w:bottom w:val="none" w:sz="0" w:space="0" w:color="auto"/>
                            <w:right w:val="none" w:sz="0" w:space="0" w:color="auto"/>
                          </w:divBdr>
                          <w:divsChild>
                            <w:div w:id="8769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681153">
      <w:bodyDiv w:val="1"/>
      <w:marLeft w:val="0"/>
      <w:marRight w:val="0"/>
      <w:marTop w:val="0"/>
      <w:marBottom w:val="0"/>
      <w:divBdr>
        <w:top w:val="none" w:sz="0" w:space="0" w:color="auto"/>
        <w:left w:val="none" w:sz="0" w:space="0" w:color="auto"/>
        <w:bottom w:val="none" w:sz="0" w:space="0" w:color="auto"/>
        <w:right w:val="none" w:sz="0" w:space="0" w:color="auto"/>
      </w:divBdr>
      <w:divsChild>
        <w:div w:id="763691477">
          <w:marLeft w:val="0"/>
          <w:marRight w:val="0"/>
          <w:marTop w:val="0"/>
          <w:marBottom w:val="0"/>
          <w:divBdr>
            <w:top w:val="none" w:sz="0" w:space="0" w:color="auto"/>
            <w:left w:val="none" w:sz="0" w:space="0" w:color="auto"/>
            <w:bottom w:val="none" w:sz="0" w:space="0" w:color="auto"/>
            <w:right w:val="none" w:sz="0" w:space="0" w:color="auto"/>
          </w:divBdr>
        </w:div>
        <w:div w:id="1246107234">
          <w:marLeft w:val="0"/>
          <w:marRight w:val="0"/>
          <w:marTop w:val="0"/>
          <w:marBottom w:val="0"/>
          <w:divBdr>
            <w:top w:val="none" w:sz="0" w:space="0" w:color="auto"/>
            <w:left w:val="none" w:sz="0" w:space="0" w:color="auto"/>
            <w:bottom w:val="none" w:sz="0" w:space="0" w:color="auto"/>
            <w:right w:val="none" w:sz="0" w:space="0" w:color="auto"/>
          </w:divBdr>
        </w:div>
        <w:div w:id="1069154781">
          <w:marLeft w:val="0"/>
          <w:marRight w:val="0"/>
          <w:marTop w:val="0"/>
          <w:marBottom w:val="0"/>
          <w:divBdr>
            <w:top w:val="none" w:sz="0" w:space="0" w:color="auto"/>
            <w:left w:val="none" w:sz="0" w:space="0" w:color="auto"/>
            <w:bottom w:val="none" w:sz="0" w:space="0" w:color="auto"/>
            <w:right w:val="none" w:sz="0" w:space="0" w:color="auto"/>
          </w:divBdr>
        </w:div>
        <w:div w:id="2043748298">
          <w:marLeft w:val="0"/>
          <w:marRight w:val="0"/>
          <w:marTop w:val="0"/>
          <w:marBottom w:val="0"/>
          <w:divBdr>
            <w:top w:val="none" w:sz="0" w:space="0" w:color="auto"/>
            <w:left w:val="none" w:sz="0" w:space="0" w:color="auto"/>
            <w:bottom w:val="none" w:sz="0" w:space="0" w:color="auto"/>
            <w:right w:val="none" w:sz="0" w:space="0" w:color="auto"/>
          </w:divBdr>
        </w:div>
      </w:divsChild>
    </w:div>
    <w:div w:id="961182081">
      <w:bodyDiv w:val="1"/>
      <w:marLeft w:val="0"/>
      <w:marRight w:val="0"/>
      <w:marTop w:val="0"/>
      <w:marBottom w:val="0"/>
      <w:divBdr>
        <w:top w:val="none" w:sz="0" w:space="0" w:color="auto"/>
        <w:left w:val="none" w:sz="0" w:space="0" w:color="auto"/>
        <w:bottom w:val="none" w:sz="0" w:space="0" w:color="auto"/>
        <w:right w:val="none" w:sz="0" w:space="0" w:color="auto"/>
      </w:divBdr>
    </w:div>
    <w:div w:id="1267615766">
      <w:bodyDiv w:val="1"/>
      <w:marLeft w:val="0"/>
      <w:marRight w:val="0"/>
      <w:marTop w:val="0"/>
      <w:marBottom w:val="0"/>
      <w:divBdr>
        <w:top w:val="none" w:sz="0" w:space="0" w:color="auto"/>
        <w:left w:val="none" w:sz="0" w:space="0" w:color="auto"/>
        <w:bottom w:val="none" w:sz="0" w:space="0" w:color="auto"/>
        <w:right w:val="none" w:sz="0" w:space="0" w:color="auto"/>
      </w:divBdr>
      <w:divsChild>
        <w:div w:id="599531082">
          <w:marLeft w:val="0"/>
          <w:marRight w:val="0"/>
          <w:marTop w:val="0"/>
          <w:marBottom w:val="0"/>
          <w:divBdr>
            <w:top w:val="none" w:sz="0" w:space="0" w:color="auto"/>
            <w:left w:val="none" w:sz="0" w:space="0" w:color="auto"/>
            <w:bottom w:val="none" w:sz="0" w:space="0" w:color="auto"/>
            <w:right w:val="none" w:sz="0" w:space="0" w:color="auto"/>
          </w:divBdr>
        </w:div>
        <w:div w:id="204217004">
          <w:marLeft w:val="0"/>
          <w:marRight w:val="0"/>
          <w:marTop w:val="0"/>
          <w:marBottom w:val="0"/>
          <w:divBdr>
            <w:top w:val="none" w:sz="0" w:space="0" w:color="auto"/>
            <w:left w:val="none" w:sz="0" w:space="0" w:color="auto"/>
            <w:bottom w:val="none" w:sz="0" w:space="0" w:color="auto"/>
            <w:right w:val="none" w:sz="0" w:space="0" w:color="auto"/>
          </w:divBdr>
        </w:div>
        <w:div w:id="1279920718">
          <w:marLeft w:val="0"/>
          <w:marRight w:val="0"/>
          <w:marTop w:val="0"/>
          <w:marBottom w:val="0"/>
          <w:divBdr>
            <w:top w:val="none" w:sz="0" w:space="0" w:color="auto"/>
            <w:left w:val="none" w:sz="0" w:space="0" w:color="auto"/>
            <w:bottom w:val="none" w:sz="0" w:space="0" w:color="auto"/>
            <w:right w:val="none" w:sz="0" w:space="0" w:color="auto"/>
          </w:divBdr>
        </w:div>
      </w:divsChild>
    </w:div>
    <w:div w:id="1549876817">
      <w:bodyDiv w:val="1"/>
      <w:marLeft w:val="0"/>
      <w:marRight w:val="0"/>
      <w:marTop w:val="0"/>
      <w:marBottom w:val="0"/>
      <w:divBdr>
        <w:top w:val="none" w:sz="0" w:space="0" w:color="auto"/>
        <w:left w:val="none" w:sz="0" w:space="0" w:color="auto"/>
        <w:bottom w:val="none" w:sz="0" w:space="0" w:color="auto"/>
        <w:right w:val="none" w:sz="0" w:space="0" w:color="auto"/>
      </w:divBdr>
      <w:divsChild>
        <w:div w:id="653264024">
          <w:marLeft w:val="0"/>
          <w:marRight w:val="0"/>
          <w:marTop w:val="0"/>
          <w:marBottom w:val="0"/>
          <w:divBdr>
            <w:top w:val="none" w:sz="0" w:space="0" w:color="auto"/>
            <w:left w:val="none" w:sz="0" w:space="0" w:color="auto"/>
            <w:bottom w:val="none" w:sz="0" w:space="0" w:color="auto"/>
            <w:right w:val="none" w:sz="0" w:space="0" w:color="auto"/>
          </w:divBdr>
        </w:div>
        <w:div w:id="1421559129">
          <w:marLeft w:val="0"/>
          <w:marRight w:val="0"/>
          <w:marTop w:val="0"/>
          <w:marBottom w:val="0"/>
          <w:divBdr>
            <w:top w:val="none" w:sz="0" w:space="0" w:color="auto"/>
            <w:left w:val="none" w:sz="0" w:space="0" w:color="auto"/>
            <w:bottom w:val="none" w:sz="0" w:space="0" w:color="auto"/>
            <w:right w:val="none" w:sz="0" w:space="0" w:color="auto"/>
          </w:divBdr>
        </w:div>
        <w:div w:id="2074085646">
          <w:marLeft w:val="0"/>
          <w:marRight w:val="0"/>
          <w:marTop w:val="0"/>
          <w:marBottom w:val="0"/>
          <w:divBdr>
            <w:top w:val="none" w:sz="0" w:space="0" w:color="auto"/>
            <w:left w:val="none" w:sz="0" w:space="0" w:color="auto"/>
            <w:bottom w:val="none" w:sz="0" w:space="0" w:color="auto"/>
            <w:right w:val="none" w:sz="0" w:space="0" w:color="auto"/>
          </w:divBdr>
        </w:div>
        <w:div w:id="1942689239">
          <w:marLeft w:val="0"/>
          <w:marRight w:val="0"/>
          <w:marTop w:val="0"/>
          <w:marBottom w:val="0"/>
          <w:divBdr>
            <w:top w:val="none" w:sz="0" w:space="0" w:color="auto"/>
            <w:left w:val="none" w:sz="0" w:space="0" w:color="auto"/>
            <w:bottom w:val="none" w:sz="0" w:space="0" w:color="auto"/>
            <w:right w:val="none" w:sz="0" w:space="0" w:color="auto"/>
          </w:divBdr>
        </w:div>
        <w:div w:id="1648320501">
          <w:marLeft w:val="0"/>
          <w:marRight w:val="0"/>
          <w:marTop w:val="0"/>
          <w:marBottom w:val="0"/>
          <w:divBdr>
            <w:top w:val="none" w:sz="0" w:space="0" w:color="auto"/>
            <w:left w:val="none" w:sz="0" w:space="0" w:color="auto"/>
            <w:bottom w:val="none" w:sz="0" w:space="0" w:color="auto"/>
            <w:right w:val="none" w:sz="0" w:space="0" w:color="auto"/>
          </w:divBdr>
        </w:div>
      </w:divsChild>
    </w:div>
    <w:div w:id="2073264020">
      <w:bodyDiv w:val="1"/>
      <w:marLeft w:val="0"/>
      <w:marRight w:val="0"/>
      <w:marTop w:val="0"/>
      <w:marBottom w:val="0"/>
      <w:divBdr>
        <w:top w:val="none" w:sz="0" w:space="0" w:color="auto"/>
        <w:left w:val="none" w:sz="0" w:space="0" w:color="auto"/>
        <w:bottom w:val="none" w:sz="0" w:space="0" w:color="auto"/>
        <w:right w:val="none" w:sz="0" w:space="0" w:color="auto"/>
      </w:divBdr>
      <w:divsChild>
        <w:div w:id="1631940873">
          <w:marLeft w:val="0"/>
          <w:marRight w:val="0"/>
          <w:marTop w:val="0"/>
          <w:marBottom w:val="0"/>
          <w:divBdr>
            <w:top w:val="none" w:sz="0" w:space="0" w:color="auto"/>
            <w:left w:val="none" w:sz="0" w:space="0" w:color="auto"/>
            <w:bottom w:val="none" w:sz="0" w:space="0" w:color="auto"/>
            <w:right w:val="none" w:sz="0" w:space="0" w:color="auto"/>
          </w:divBdr>
        </w:div>
        <w:div w:id="195393915">
          <w:marLeft w:val="0"/>
          <w:marRight w:val="0"/>
          <w:marTop w:val="0"/>
          <w:marBottom w:val="0"/>
          <w:divBdr>
            <w:top w:val="none" w:sz="0" w:space="0" w:color="auto"/>
            <w:left w:val="none" w:sz="0" w:space="0" w:color="auto"/>
            <w:bottom w:val="none" w:sz="0" w:space="0" w:color="auto"/>
            <w:right w:val="none" w:sz="0" w:space="0" w:color="auto"/>
          </w:divBdr>
        </w:div>
        <w:div w:id="458956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jpeg"/><Relationship Id="rId68" Type="http://schemas.openxmlformats.org/officeDocument/2006/relationships/hyperlink" Target="https://artseddata.org/" TargetMode="External"/><Relationship Id="rId84" Type="http://schemas.microsoft.com/office/2020/10/relationships/intelligence" Target="intelligence2.xml"/><Relationship Id="rId16" Type="http://schemas.openxmlformats.org/officeDocument/2006/relationships/hyperlink" Target="https://education.ne.gov/finearts/" TargetMode="Externa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nep.education.ne.gov/"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www.education.ne.gov/apac/accreditation-rule-10/" TargetMode="External"/><Relationship Id="rId69" Type="http://schemas.openxmlformats.org/officeDocument/2006/relationships/image" Target="media/image50.jpeg"/><Relationship Id="rId77" Type="http://schemas.openxmlformats.org/officeDocument/2006/relationships/image" Target="media/image52.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1.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rtscouncil.nebraska.gov/"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coursecodes.education.ne.gov/" TargetMode="External"/><Relationship Id="rId67" Type="http://schemas.openxmlformats.org/officeDocument/2006/relationships/hyperlink" Target="https://www.artscouncil.nebraska.gov/"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education.ne.gov/educatorprep/information-for-institutions/rule-24-endorsement-status/" TargetMode="External"/><Relationship Id="rId70" Type="http://schemas.openxmlformats.org/officeDocument/2006/relationships/hyperlink" Target="mailto:cody.talarico@nebraska.gov" TargetMode="External"/><Relationship Id="rId75" Type="http://schemas.openxmlformats.org/officeDocument/2006/relationships/hyperlink" Target="https://www.education.ne.gov/tcer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artseddata.org/definitions/"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education.ne.gov/finearts/fine-arts-course-codes/" TargetMode="External"/><Relationship Id="rId65" Type="http://schemas.openxmlformats.org/officeDocument/2006/relationships/hyperlink" Target="https://www.education.ne.gov/apac/approval-rule-14/" TargetMode="External"/><Relationship Id="rId73" Type="http://schemas.openxmlformats.org/officeDocument/2006/relationships/hyperlink" Target="https://www.education.ne.gov/tcert/" TargetMode="External"/><Relationship Id="rId78" Type="http://schemas.openxmlformats.org/officeDocument/2006/relationships/hyperlink" Target="https://www.artscouncil.nebraska.gov/"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artseddata.org/" TargetMode="Externa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www.education.ne.gov/finearts/fine-arts-course-codes/" TargetMode="External"/><Relationship Id="rId7" Type="http://schemas.openxmlformats.org/officeDocument/2006/relationships/endnotes" Target="endnotes.xml"/><Relationship Id="rId71" Type="http://schemas.openxmlformats.org/officeDocument/2006/relationships/hyperlink" Target="mailto:anne.alston@nebraska.gov"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hyperlink" Target="https://education.ne.gov/finear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dy.talarico\AppData\Local\Microsoft\Office\16.0\DTS\en-US%7bBD7CDA2E-0601-4D12-8FED-1C79C43AF05C%7d\%7bA3E5C057-EA45-4FCA-A901-92D639528B90%7dtf16392796_win32.dotx" TargetMode="External"/></Relationships>
</file>

<file path=word/theme/theme1.xml><?xml version="1.0" encoding="utf-8"?>
<a:theme xmlns:a="http://schemas.openxmlformats.org/drawingml/2006/main" name="Theme2">
  <a:themeElements>
    <a:clrScheme name="NDE Brand">
      <a:dk1>
        <a:srgbClr val="201547"/>
      </a:dk1>
      <a:lt1>
        <a:sysClr val="window" lastClr="FFFFFF"/>
      </a:lt1>
      <a:dk2>
        <a:srgbClr val="1F497D"/>
      </a:dk2>
      <a:lt2>
        <a:srgbClr val="EEECE1"/>
      </a:lt2>
      <a:accent1>
        <a:srgbClr val="001489"/>
      </a:accent1>
      <a:accent2>
        <a:srgbClr val="001489"/>
      </a:accent2>
      <a:accent3>
        <a:srgbClr val="001489"/>
      </a:accent3>
      <a:accent4>
        <a:srgbClr val="8064A2"/>
      </a:accent4>
      <a:accent5>
        <a:srgbClr val="4BACC6"/>
      </a:accent5>
      <a:accent6>
        <a:srgbClr val="F79646"/>
      </a:accent6>
      <a:hlink>
        <a:srgbClr val="0000FF"/>
      </a:hlink>
      <a:folHlink>
        <a:srgbClr val="80008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10BBF-360D-41DA-AA85-D9DDC35EA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{A3E5C057-EA45-4FCA-A901-92D639528B90}tf16392796_win32</Template>
  <TotalTime>16</TotalTime>
  <Pages>31</Pages>
  <Words>4914</Words>
  <Characters>28013</Characters>
  <Application>Microsoft Office Word</Application>
  <DocSecurity>0</DocSecurity>
  <Lines>233</Lines>
  <Paragraphs>65</Paragraphs>
  <ScaleCrop>false</ScaleCrop>
  <Company/>
  <LinksUpToDate>false</LinksUpToDate>
  <CharactersWithSpaces>32862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Cody Talarico</dc:creator>
  <cp:keywords/>
  <dc:description/>
  <cp:lastModifiedBy>Talarico, Cody</cp:lastModifiedBy>
  <cp:revision>10</cp:revision>
  <cp:lastPrinted>2024-07-17T14:20:00Z</cp:lastPrinted>
  <dcterms:created xsi:type="dcterms:W3CDTF">2024-08-23T21:22:00Z</dcterms:created>
  <dcterms:modified xsi:type="dcterms:W3CDTF">2024-09-11T17:22:00Z</dcterms:modified>
</cp:coreProperties>
</file>